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8E" w:rsidRDefault="00A1708E" w:rsidP="002837BB">
      <w:pPr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2</w:t>
      </w:r>
    </w:p>
    <w:p w:rsidR="00A1708E" w:rsidRDefault="00A1708E" w:rsidP="002837BB">
      <w:pPr>
        <w:spacing w:line="240" w:lineRule="exact"/>
        <w:jc w:val="center"/>
        <w:rPr>
          <w:rFonts w:ascii="宋体"/>
          <w:b/>
          <w:bCs/>
          <w:sz w:val="32"/>
          <w:szCs w:val="32"/>
        </w:rPr>
      </w:pPr>
    </w:p>
    <w:p w:rsidR="00A1708E" w:rsidRDefault="00A1708E" w:rsidP="002837BB">
      <w:pPr>
        <w:jc w:val="center"/>
      </w:pPr>
    </w:p>
    <w:p w:rsidR="00A1708E" w:rsidRDefault="00A1708E" w:rsidP="002837BB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16.4pt;height:112.8pt;visibility:visible">
            <v:imagedata r:id="rId6" o:title=""/>
          </v:shape>
        </w:pict>
      </w:r>
    </w:p>
    <w:p w:rsidR="00A1708E" w:rsidRDefault="00A1708E" w:rsidP="002837BB"/>
    <w:p w:rsidR="00A1708E" w:rsidRDefault="00A1708E" w:rsidP="002837BB"/>
    <w:p w:rsidR="00A1708E" w:rsidRDefault="00A1708E" w:rsidP="002837BB"/>
    <w:p w:rsidR="00A1708E" w:rsidRDefault="00A1708E" w:rsidP="002837BB">
      <w:pPr>
        <w:spacing w:line="780" w:lineRule="exact"/>
        <w:jc w:val="center"/>
        <w:rPr>
          <w:rFonts w:ascii="小标宋" w:eastAsia="小标宋" w:hAnsi="小标宋"/>
          <w:sz w:val="48"/>
          <w:szCs w:val="48"/>
        </w:rPr>
      </w:pPr>
      <w:r>
        <w:rPr>
          <w:rFonts w:ascii="小标宋" w:eastAsia="小标宋" w:hAnsi="小标宋" w:cs="小标宋" w:hint="eastAsia"/>
          <w:sz w:val="48"/>
          <w:szCs w:val="48"/>
        </w:rPr>
        <w:t>第二届</w:t>
      </w:r>
      <w:r w:rsidRPr="00516773">
        <w:rPr>
          <w:rFonts w:ascii="小标宋" w:eastAsia="小标宋" w:hAnsi="小标宋" w:cs="小标宋" w:hint="eastAsia"/>
          <w:sz w:val="48"/>
          <w:szCs w:val="48"/>
        </w:rPr>
        <w:t>“黑龙江省优秀中青年法学家”</w:t>
      </w:r>
    </w:p>
    <w:p w:rsidR="00A1708E" w:rsidRDefault="00A1708E" w:rsidP="002837BB">
      <w:pPr>
        <w:spacing w:line="780" w:lineRule="exact"/>
        <w:jc w:val="center"/>
        <w:rPr>
          <w:rFonts w:ascii="小标宋" w:eastAsia="小标宋" w:hAnsi="小标宋"/>
          <w:sz w:val="44"/>
          <w:szCs w:val="44"/>
        </w:rPr>
      </w:pPr>
      <w:r>
        <w:rPr>
          <w:rFonts w:ascii="小标宋" w:eastAsia="小标宋" w:hAnsi="小标宋" w:cs="小标宋" w:hint="eastAsia"/>
          <w:sz w:val="48"/>
          <w:szCs w:val="48"/>
        </w:rPr>
        <w:t>推荐表</w:t>
      </w:r>
    </w:p>
    <w:p w:rsidR="00A1708E" w:rsidRDefault="00A1708E" w:rsidP="002837BB"/>
    <w:p w:rsidR="00A1708E" w:rsidRDefault="00A1708E" w:rsidP="002837BB"/>
    <w:p w:rsidR="00A1708E" w:rsidRDefault="00A1708E" w:rsidP="002837BB"/>
    <w:p w:rsidR="00A1708E" w:rsidRDefault="00A1708E" w:rsidP="002837BB"/>
    <w:p w:rsidR="00A1708E" w:rsidRDefault="00A1708E" w:rsidP="002837BB"/>
    <w:p w:rsidR="00A1708E" w:rsidRDefault="00A1708E" w:rsidP="002837BB"/>
    <w:p w:rsidR="00A1708E" w:rsidRDefault="00A1708E" w:rsidP="002837BB">
      <w:pPr>
        <w:snapToGrid w:val="0"/>
        <w:rPr>
          <w:sz w:val="28"/>
          <w:szCs w:val="28"/>
        </w:rPr>
      </w:pPr>
    </w:p>
    <w:p w:rsidR="00A1708E" w:rsidRDefault="00A1708E" w:rsidP="002837BB">
      <w:pPr>
        <w:snapToGrid w:val="0"/>
        <w:rPr>
          <w:sz w:val="28"/>
          <w:szCs w:val="28"/>
        </w:rPr>
      </w:pPr>
    </w:p>
    <w:p w:rsidR="00A1708E" w:rsidRPr="00AA71B9" w:rsidRDefault="00A1708E" w:rsidP="002837BB">
      <w:pPr>
        <w:snapToGrid w:val="0"/>
        <w:rPr>
          <w:rFonts w:eastAsia="仿宋_GB2312"/>
          <w:b/>
          <w:bCs/>
          <w:sz w:val="32"/>
          <w:szCs w:val="32"/>
          <w:u w:val="single"/>
        </w:rPr>
      </w:pPr>
    </w:p>
    <w:p w:rsidR="00A1708E" w:rsidRPr="00AA71B9" w:rsidRDefault="00A1708E" w:rsidP="00AE6D48">
      <w:pPr>
        <w:snapToGrid w:val="0"/>
        <w:ind w:firstLineChars="600" w:firstLine="31680"/>
        <w:rPr>
          <w:rFonts w:eastAsia="仿宋_GB2312"/>
          <w:sz w:val="32"/>
          <w:szCs w:val="32"/>
          <w:u w:val="single"/>
        </w:rPr>
      </w:pPr>
      <w:r w:rsidRPr="00AA71B9">
        <w:rPr>
          <w:rFonts w:eastAsia="仿宋_GB2312" w:cs="仿宋_GB2312" w:hint="eastAsia"/>
          <w:b/>
          <w:bCs/>
          <w:sz w:val="32"/>
          <w:szCs w:val="32"/>
        </w:rPr>
        <w:t>姓</w:t>
      </w:r>
      <w:r w:rsidRPr="00AA71B9">
        <w:rPr>
          <w:rFonts w:eastAsia="仿宋_GB2312"/>
          <w:b/>
          <w:bCs/>
          <w:sz w:val="32"/>
          <w:szCs w:val="32"/>
        </w:rPr>
        <w:t xml:space="preserve">    </w:t>
      </w:r>
      <w:r w:rsidRPr="00AA71B9">
        <w:rPr>
          <w:rFonts w:eastAsia="仿宋_GB2312" w:cs="仿宋_GB2312" w:hint="eastAsia"/>
          <w:b/>
          <w:bCs/>
          <w:sz w:val="32"/>
          <w:szCs w:val="32"/>
        </w:rPr>
        <w:t>名</w:t>
      </w:r>
      <w:r>
        <w:rPr>
          <w:rFonts w:eastAsia="仿宋_GB2312"/>
          <w:b/>
          <w:bCs/>
          <w:sz w:val="32"/>
          <w:szCs w:val="32"/>
        </w:rPr>
        <w:t xml:space="preserve"> </w:t>
      </w:r>
      <w:r w:rsidRPr="00AA71B9"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</w:t>
      </w:r>
      <w:r w:rsidRPr="00AA71B9">
        <w:rPr>
          <w:rFonts w:eastAsia="仿宋_GB2312" w:cs="仿宋_GB2312" w:hint="eastAsia"/>
          <w:sz w:val="32"/>
          <w:szCs w:val="32"/>
          <w:u w:val="single"/>
        </w:rPr>
        <w:t>李国军</w:t>
      </w:r>
      <w:r>
        <w:rPr>
          <w:rFonts w:eastAsia="仿宋_GB2312"/>
          <w:sz w:val="32"/>
          <w:szCs w:val="32"/>
          <w:u w:val="single"/>
        </w:rPr>
        <w:t xml:space="preserve">       </w:t>
      </w:r>
      <w:r w:rsidRPr="00AA71B9">
        <w:rPr>
          <w:rFonts w:eastAsia="仿宋_GB2312"/>
          <w:sz w:val="32"/>
          <w:szCs w:val="32"/>
          <w:u w:val="single"/>
        </w:rPr>
        <w:t xml:space="preserve">        </w:t>
      </w:r>
    </w:p>
    <w:p w:rsidR="00A1708E" w:rsidRPr="00AA71B9" w:rsidRDefault="00A1708E" w:rsidP="002837BB">
      <w:pPr>
        <w:snapToGrid w:val="0"/>
        <w:rPr>
          <w:rFonts w:eastAsia="仿宋_GB2312"/>
          <w:sz w:val="32"/>
          <w:szCs w:val="32"/>
        </w:rPr>
      </w:pPr>
    </w:p>
    <w:p w:rsidR="00A1708E" w:rsidRDefault="00A1708E" w:rsidP="00AE6D48">
      <w:pPr>
        <w:snapToGrid w:val="0"/>
        <w:ind w:firstLineChars="600" w:firstLine="3168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eastAsia="仿宋_GB2312" w:cs="仿宋_GB2312" w:hint="eastAsia"/>
          <w:b/>
          <w:bCs/>
          <w:sz w:val="32"/>
          <w:szCs w:val="32"/>
        </w:rPr>
        <w:t>工作单位</w:t>
      </w:r>
      <w:r>
        <w:rPr>
          <w:rFonts w:eastAsia="仿宋_GB2312"/>
          <w:b/>
          <w:bCs/>
          <w:sz w:val="32"/>
          <w:szCs w:val="32"/>
          <w:u w:val="single"/>
        </w:rPr>
        <w:t xml:space="preserve">  </w:t>
      </w:r>
      <w:r w:rsidRPr="00AA71B9">
        <w:rPr>
          <w:rFonts w:eastAsia="仿宋_GB2312" w:cs="仿宋_GB2312" w:hint="eastAsia"/>
          <w:sz w:val="32"/>
          <w:szCs w:val="32"/>
          <w:u w:val="single"/>
        </w:rPr>
        <w:t>齐齐哈尔市中级人民法院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</w:t>
      </w:r>
    </w:p>
    <w:p w:rsidR="00A1708E" w:rsidRDefault="00A1708E" w:rsidP="002837BB"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 w:rsidR="00A1708E" w:rsidRDefault="00A1708E" w:rsidP="00AE6D48">
      <w:pPr>
        <w:snapToGrid w:val="0"/>
        <w:ind w:firstLineChars="600" w:firstLine="3168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eastAsia="仿宋_GB2312" w:cs="仿宋_GB2312" w:hint="eastAsia"/>
          <w:b/>
          <w:bCs/>
          <w:sz w:val="32"/>
          <w:szCs w:val="32"/>
        </w:rPr>
        <w:t>推荐单位</w:t>
      </w:r>
      <w:r>
        <w:rPr>
          <w:rFonts w:eastAsia="仿宋_GB2312"/>
          <w:b/>
          <w:bCs/>
          <w:sz w:val="32"/>
          <w:szCs w:val="32"/>
          <w:u w:val="single"/>
        </w:rPr>
        <w:t xml:space="preserve">  </w:t>
      </w:r>
      <w:r>
        <w:rPr>
          <w:rFonts w:eastAsia="仿宋_GB2312" w:cs="仿宋_GB2312" w:hint="eastAsia"/>
          <w:sz w:val="32"/>
          <w:szCs w:val="32"/>
          <w:u w:val="single"/>
        </w:rPr>
        <w:t>黑龙江省高级人民法院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</w:t>
      </w:r>
    </w:p>
    <w:p w:rsidR="00A1708E" w:rsidRDefault="00A1708E" w:rsidP="002837BB">
      <w:pPr>
        <w:snapToGrid w:val="0"/>
        <w:rPr>
          <w:rFonts w:eastAsia="仿宋_GB2312"/>
          <w:b/>
          <w:bCs/>
          <w:u w:val="single"/>
        </w:rPr>
      </w:pPr>
    </w:p>
    <w:p w:rsidR="00A1708E" w:rsidRDefault="00A1708E" w:rsidP="002837BB">
      <w:pPr>
        <w:snapToGrid w:val="0"/>
        <w:rPr>
          <w:rFonts w:eastAsia="仿宋_GB2312"/>
          <w:b/>
          <w:bCs/>
          <w:u w:val="single"/>
        </w:rPr>
      </w:pPr>
    </w:p>
    <w:p w:rsidR="00A1708E" w:rsidRDefault="00A1708E" w:rsidP="002837BB">
      <w:pPr>
        <w:snapToGrid w:val="0"/>
        <w:spacing w:line="120" w:lineRule="exact"/>
        <w:rPr>
          <w:rFonts w:eastAsia="仿宋_GB2312"/>
          <w:b/>
          <w:bCs/>
          <w:u w:val="single"/>
        </w:rPr>
      </w:pPr>
    </w:p>
    <w:p w:rsidR="00A1708E" w:rsidRDefault="00A1708E" w:rsidP="002837BB">
      <w:pPr>
        <w:snapToGrid w:val="0"/>
        <w:spacing w:line="120" w:lineRule="exact"/>
        <w:rPr>
          <w:rFonts w:eastAsia="仿宋_GB2312"/>
          <w:b/>
          <w:bCs/>
          <w:u w:val="single"/>
        </w:rPr>
      </w:pPr>
    </w:p>
    <w:p w:rsidR="00A1708E" w:rsidRDefault="00A1708E" w:rsidP="002837BB">
      <w:pPr>
        <w:snapToGrid w:val="0"/>
        <w:spacing w:line="120" w:lineRule="exact"/>
        <w:rPr>
          <w:rFonts w:eastAsia="仿宋_GB2312"/>
          <w:b/>
          <w:bCs/>
          <w:u w:val="single"/>
        </w:rPr>
      </w:pPr>
    </w:p>
    <w:p w:rsidR="00A1708E" w:rsidRDefault="00A1708E" w:rsidP="002837BB">
      <w:pPr>
        <w:snapToGrid w:val="0"/>
        <w:spacing w:line="120" w:lineRule="exact"/>
        <w:rPr>
          <w:rFonts w:eastAsia="仿宋_GB2312"/>
          <w:b/>
          <w:bCs/>
          <w:u w:val="single"/>
        </w:rPr>
      </w:pPr>
    </w:p>
    <w:p w:rsidR="00A1708E" w:rsidRDefault="00A1708E" w:rsidP="002837BB">
      <w:pPr>
        <w:snapToGrid w:val="0"/>
        <w:spacing w:line="120" w:lineRule="exact"/>
        <w:rPr>
          <w:rFonts w:eastAsia="仿宋_GB2312"/>
          <w:b/>
          <w:bCs/>
          <w:u w:val="single"/>
        </w:rPr>
      </w:pPr>
    </w:p>
    <w:p w:rsidR="00A1708E" w:rsidRDefault="00A1708E" w:rsidP="002837BB">
      <w:pPr>
        <w:snapToGrid w:val="0"/>
        <w:rPr>
          <w:rFonts w:eastAsia="仿宋_GB2312"/>
          <w:b/>
          <w:bCs/>
          <w:u w:val="single"/>
        </w:rPr>
      </w:pPr>
    </w:p>
    <w:p w:rsidR="00A1708E" w:rsidRDefault="00A1708E" w:rsidP="002837BB">
      <w:pPr>
        <w:jc w:val="center"/>
        <w:rPr>
          <w:rFonts w:ascii="宋体" w:hAnsi="Arial Narrow"/>
          <w:sz w:val="32"/>
          <w:szCs w:val="32"/>
        </w:rPr>
      </w:pPr>
      <w:r>
        <w:rPr>
          <w:rFonts w:ascii="宋体" w:hAnsi="Arial Narrow" w:cs="宋体" w:hint="eastAsia"/>
          <w:sz w:val="32"/>
          <w:szCs w:val="32"/>
        </w:rPr>
        <w:t>黑龙江省法学会</w:t>
      </w:r>
    </w:p>
    <w:p w:rsidR="00A1708E" w:rsidRDefault="00A1708E" w:rsidP="002837BB">
      <w:pPr>
        <w:snapToGrid w:val="0"/>
        <w:jc w:val="center"/>
        <w:rPr>
          <w:rFonts w:eastAsia="仿宋_GB2312"/>
          <w:b/>
          <w:bCs/>
          <w:u w:val="single"/>
        </w:rPr>
      </w:pPr>
      <w:r>
        <w:rPr>
          <w:rFonts w:ascii="宋体" w:hAnsi="Arial Narrow" w:cs="宋体"/>
          <w:sz w:val="32"/>
          <w:szCs w:val="32"/>
        </w:rPr>
        <w:t>2020</w:t>
      </w:r>
      <w:r>
        <w:rPr>
          <w:rFonts w:ascii="宋体" w:hAnsi="Arial Narrow" w:cs="宋体" w:hint="eastAsia"/>
          <w:sz w:val="32"/>
          <w:szCs w:val="32"/>
        </w:rPr>
        <w:t>年</w:t>
      </w:r>
      <w:r>
        <w:rPr>
          <w:rFonts w:ascii="宋体" w:hAnsi="Arial Narrow" w:cs="宋体"/>
          <w:sz w:val="32"/>
          <w:szCs w:val="32"/>
        </w:rPr>
        <w:t>11</w:t>
      </w:r>
      <w:r>
        <w:rPr>
          <w:rFonts w:ascii="宋体" w:hAnsi="Arial Narrow" w:cs="宋体" w:hint="eastAsia"/>
          <w:sz w:val="32"/>
          <w:szCs w:val="32"/>
        </w:rPr>
        <w:t>月印制</w:t>
      </w:r>
    </w:p>
    <w:tbl>
      <w:tblPr>
        <w:tblW w:w="90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728"/>
        <w:gridCol w:w="1260"/>
        <w:gridCol w:w="2408"/>
        <w:gridCol w:w="1984"/>
      </w:tblGrid>
      <w:tr w:rsidR="00A1708E">
        <w:trPr>
          <w:cantSplit/>
          <w:trHeight w:val="804"/>
        </w:trPr>
        <w:tc>
          <w:tcPr>
            <w:tcW w:w="9000" w:type="dxa"/>
            <w:gridSpan w:val="5"/>
            <w:tcBorders>
              <w:bottom w:val="single" w:sz="4" w:space="0" w:color="000000"/>
            </w:tcBorders>
            <w:vAlign w:val="center"/>
          </w:tcPr>
          <w:p w:rsidR="00A1708E" w:rsidRDefault="00A1708E" w:rsidP="00090948">
            <w:pPr>
              <w:snapToGrid w:val="0"/>
              <w:rPr>
                <w:rFonts w:ascii="华文中宋" w:eastAsia="华文中宋" w:hAnsi="华文中宋"/>
                <w:color w:val="000000"/>
                <w:sz w:val="30"/>
                <w:szCs w:val="30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color w:val="000000"/>
                <w:sz w:val="30"/>
                <w:szCs w:val="30"/>
              </w:rPr>
              <w:t>表一：推荐候选人情况</w:t>
            </w:r>
          </w:p>
        </w:tc>
      </w:tr>
      <w:tr w:rsidR="00A1708E" w:rsidTr="00AE6D48">
        <w:trPr>
          <w:cantSplit/>
          <w:trHeight w:val="448"/>
        </w:trPr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1708E" w:rsidRDefault="00A1708E" w:rsidP="00090948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708E" w:rsidRDefault="00A1708E" w:rsidP="00090948">
            <w:pPr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李国军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708E" w:rsidRDefault="00A1708E" w:rsidP="00090948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708E" w:rsidRDefault="00A1708E" w:rsidP="00090948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</w:tcBorders>
            <w:vAlign w:val="center"/>
          </w:tcPr>
          <w:p w:rsidR="00A1708E" w:rsidRDefault="00A1708E" w:rsidP="00090948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03B22">
              <w:rPr>
                <w:rFonts w:ascii="宋体"/>
                <w:noProof/>
                <w:color w:val="000000"/>
                <w:sz w:val="24"/>
                <w:szCs w:val="24"/>
              </w:rPr>
              <w:pict>
                <v:shape id="图片 0" o:spid="_x0000_i1026" type="#_x0000_t75" alt="李院长寸照.jpg" style="width:69pt;height:105pt;visibility:visible">
                  <v:imagedata r:id="rId7" o:title=""/>
                </v:shape>
              </w:pict>
            </w:r>
          </w:p>
        </w:tc>
      </w:tr>
      <w:tr w:rsidR="00A1708E" w:rsidTr="00AE6D48">
        <w:trPr>
          <w:cantSplit/>
          <w:trHeight w:val="467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8E" w:rsidRDefault="00A1708E" w:rsidP="00090948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08E" w:rsidRDefault="00A1708E" w:rsidP="00090948">
            <w:pPr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1970.4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08E" w:rsidRDefault="00A1708E" w:rsidP="00090948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08E" w:rsidRDefault="00A1708E" w:rsidP="00090948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A1708E" w:rsidRDefault="00A1708E" w:rsidP="00090948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A1708E" w:rsidTr="00AE6D48">
        <w:trPr>
          <w:cantSplit/>
          <w:trHeight w:val="465"/>
        </w:trPr>
        <w:tc>
          <w:tcPr>
            <w:tcW w:w="162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1708E" w:rsidRDefault="00A1708E" w:rsidP="00090948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1708E" w:rsidRDefault="00A1708E" w:rsidP="00090948">
            <w:pPr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1708E" w:rsidRDefault="00A1708E" w:rsidP="00090948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1708E" w:rsidRDefault="00A1708E" w:rsidP="00090948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A1708E" w:rsidRDefault="00A1708E" w:rsidP="00090948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A1708E" w:rsidTr="00AE6D48">
        <w:trPr>
          <w:cantSplit/>
          <w:trHeight w:val="442"/>
        </w:trPr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1708E" w:rsidRDefault="00A1708E" w:rsidP="00090948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708E" w:rsidRDefault="00A1708E" w:rsidP="008513EB">
            <w:pPr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708E" w:rsidRDefault="00A1708E" w:rsidP="00090948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708E" w:rsidRDefault="00A1708E" w:rsidP="00090948">
            <w:pPr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党组副书记、副院长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A1708E" w:rsidRDefault="00A1708E" w:rsidP="00090948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A1708E">
        <w:trPr>
          <w:cantSplit/>
          <w:trHeight w:val="443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1708E" w:rsidRDefault="00A1708E" w:rsidP="00090948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1708E" w:rsidRDefault="00A1708E" w:rsidP="00090948">
            <w:pPr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齐齐哈尔市中级人民法院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A1708E" w:rsidRDefault="00A1708E" w:rsidP="00090948">
            <w:pPr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A1708E">
        <w:trPr>
          <w:cantSplit/>
          <w:trHeight w:val="443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1708E" w:rsidRDefault="00A1708E" w:rsidP="00090948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1708E" w:rsidRDefault="00A1708E" w:rsidP="00090948">
            <w:pPr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齐齐哈尔市中级人民法院</w:t>
            </w:r>
          </w:p>
        </w:tc>
      </w:tr>
      <w:tr w:rsidR="00A1708E">
        <w:trPr>
          <w:cantSplit/>
          <w:trHeight w:val="7787"/>
        </w:trPr>
        <w:tc>
          <w:tcPr>
            <w:tcW w:w="9000" w:type="dxa"/>
            <w:gridSpan w:val="5"/>
            <w:tcBorders>
              <w:bottom w:val="single" w:sz="4" w:space="0" w:color="000000"/>
            </w:tcBorders>
            <w:vAlign w:val="center"/>
          </w:tcPr>
          <w:p w:rsidR="00A1708E" w:rsidRDefault="00A1708E" w:rsidP="007A78F6">
            <w:pPr>
              <w:tabs>
                <w:tab w:val="left" w:pos="4185"/>
              </w:tabs>
              <w:snapToGrid w:val="0"/>
              <w:spacing w:line="240" w:lineRule="exact"/>
              <w:rPr>
                <w:rFonts w:ascii="宋体"/>
                <w:color w:val="000000"/>
                <w:sz w:val="30"/>
                <w:szCs w:val="30"/>
              </w:rPr>
            </w:pPr>
          </w:p>
          <w:p w:rsidR="00A1708E" w:rsidRDefault="00A1708E" w:rsidP="00090948">
            <w:pPr>
              <w:tabs>
                <w:tab w:val="left" w:pos="4185"/>
              </w:tabs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个人简历</w:t>
            </w:r>
          </w:p>
          <w:p w:rsidR="00A1708E" w:rsidRPr="00550863" w:rsidRDefault="00A1708E" w:rsidP="003C359C">
            <w:pPr>
              <w:rPr>
                <w:sz w:val="24"/>
                <w:szCs w:val="24"/>
              </w:rPr>
            </w:pPr>
            <w:r w:rsidRPr="00550863">
              <w:rPr>
                <w:sz w:val="24"/>
                <w:szCs w:val="24"/>
              </w:rPr>
              <w:t>1987</w:t>
            </w:r>
            <w:r w:rsidRPr="00550863">
              <w:rPr>
                <w:rFonts w:cs="宋体" w:hint="eastAsia"/>
                <w:sz w:val="24"/>
                <w:szCs w:val="24"/>
              </w:rPr>
              <w:t>年</w:t>
            </w:r>
            <w:r w:rsidRPr="00550863">
              <w:rPr>
                <w:sz w:val="24"/>
                <w:szCs w:val="24"/>
              </w:rPr>
              <w:t>9</w:t>
            </w:r>
            <w:r w:rsidRPr="00550863">
              <w:rPr>
                <w:rFonts w:cs="宋体" w:hint="eastAsia"/>
                <w:sz w:val="24"/>
                <w:szCs w:val="24"/>
              </w:rPr>
              <w:t>月</w:t>
            </w:r>
            <w:r w:rsidRPr="00550863">
              <w:rPr>
                <w:sz w:val="24"/>
                <w:szCs w:val="24"/>
              </w:rPr>
              <w:t>-----1990</w:t>
            </w:r>
            <w:r w:rsidRPr="00550863">
              <w:rPr>
                <w:rFonts w:cs="宋体" w:hint="eastAsia"/>
                <w:sz w:val="24"/>
                <w:szCs w:val="24"/>
              </w:rPr>
              <w:t>年</w:t>
            </w:r>
            <w:r w:rsidRPr="00550863">
              <w:rPr>
                <w:sz w:val="24"/>
                <w:szCs w:val="24"/>
              </w:rPr>
              <w:t>9</w:t>
            </w:r>
            <w:r w:rsidRPr="00550863">
              <w:rPr>
                <w:rFonts w:cs="宋体" w:hint="eastAsia"/>
                <w:sz w:val="24"/>
                <w:szCs w:val="24"/>
              </w:rPr>
              <w:t>月</w:t>
            </w:r>
            <w:r w:rsidRPr="00550863">
              <w:rPr>
                <w:sz w:val="24"/>
                <w:szCs w:val="24"/>
              </w:rPr>
              <w:t xml:space="preserve">    </w:t>
            </w:r>
            <w:r w:rsidRPr="00550863">
              <w:rPr>
                <w:rFonts w:cs="宋体" w:hint="eastAsia"/>
                <w:sz w:val="24"/>
                <w:szCs w:val="24"/>
              </w:rPr>
              <w:t>齐齐哈尔师范学校体育专业学习</w:t>
            </w:r>
          </w:p>
          <w:p w:rsidR="00A1708E" w:rsidRPr="00550863" w:rsidRDefault="00A1708E" w:rsidP="003C359C">
            <w:pPr>
              <w:rPr>
                <w:sz w:val="24"/>
                <w:szCs w:val="24"/>
              </w:rPr>
            </w:pPr>
            <w:r w:rsidRPr="00550863">
              <w:rPr>
                <w:sz w:val="24"/>
                <w:szCs w:val="24"/>
              </w:rPr>
              <w:t>1990</w:t>
            </w:r>
            <w:r w:rsidRPr="00550863">
              <w:rPr>
                <w:rFonts w:cs="宋体" w:hint="eastAsia"/>
                <w:sz w:val="24"/>
                <w:szCs w:val="24"/>
              </w:rPr>
              <w:t>年</w:t>
            </w:r>
            <w:r w:rsidRPr="00550863">
              <w:rPr>
                <w:sz w:val="24"/>
                <w:szCs w:val="24"/>
              </w:rPr>
              <w:t>10</w:t>
            </w:r>
            <w:r w:rsidRPr="00550863">
              <w:rPr>
                <w:rFonts w:cs="宋体" w:hint="eastAsia"/>
                <w:sz w:val="24"/>
                <w:szCs w:val="24"/>
              </w:rPr>
              <w:t>月</w:t>
            </w:r>
            <w:r w:rsidRPr="00550863">
              <w:rPr>
                <w:sz w:val="24"/>
                <w:szCs w:val="24"/>
              </w:rPr>
              <w:t>----1997</w:t>
            </w:r>
            <w:r w:rsidRPr="00550863">
              <w:rPr>
                <w:rFonts w:cs="宋体" w:hint="eastAsia"/>
                <w:sz w:val="24"/>
                <w:szCs w:val="24"/>
              </w:rPr>
              <w:t>年</w:t>
            </w:r>
            <w:r w:rsidRPr="00550863">
              <w:rPr>
                <w:sz w:val="24"/>
                <w:szCs w:val="24"/>
              </w:rPr>
              <w:t>11</w:t>
            </w:r>
            <w:r w:rsidRPr="00550863">
              <w:rPr>
                <w:rFonts w:cs="宋体" w:hint="eastAsia"/>
                <w:sz w:val="24"/>
                <w:szCs w:val="24"/>
              </w:rPr>
              <w:t>月</w:t>
            </w:r>
            <w:r w:rsidRPr="00550863">
              <w:rPr>
                <w:sz w:val="24"/>
                <w:szCs w:val="24"/>
              </w:rPr>
              <w:t xml:space="preserve">  </w:t>
            </w:r>
            <w:r w:rsidRPr="00550863">
              <w:rPr>
                <w:rFonts w:cs="宋体" w:hint="eastAsia"/>
                <w:sz w:val="24"/>
                <w:szCs w:val="24"/>
              </w:rPr>
              <w:t>克山县人民法院书记员</w:t>
            </w:r>
            <w:r w:rsidRPr="00550863">
              <w:rPr>
                <w:sz w:val="24"/>
                <w:szCs w:val="24"/>
              </w:rPr>
              <w:t>,</w:t>
            </w:r>
            <w:r w:rsidRPr="00550863">
              <w:rPr>
                <w:rFonts w:cs="宋体" w:hint="eastAsia"/>
                <w:sz w:val="24"/>
                <w:szCs w:val="24"/>
              </w:rPr>
              <w:t>助理审判员</w:t>
            </w:r>
            <w:r w:rsidRPr="00550863">
              <w:rPr>
                <w:sz w:val="24"/>
                <w:szCs w:val="24"/>
              </w:rPr>
              <w:t>,</w:t>
            </w:r>
            <w:r w:rsidRPr="00550863">
              <w:rPr>
                <w:rFonts w:cs="宋体" w:hint="eastAsia"/>
                <w:sz w:val="24"/>
                <w:szCs w:val="24"/>
              </w:rPr>
              <w:t>研究室负责人</w:t>
            </w:r>
          </w:p>
          <w:p w:rsidR="00A1708E" w:rsidRPr="00550863" w:rsidRDefault="00A1708E" w:rsidP="003C359C">
            <w:pPr>
              <w:rPr>
                <w:sz w:val="24"/>
                <w:szCs w:val="24"/>
              </w:rPr>
            </w:pPr>
            <w:r w:rsidRPr="00550863">
              <w:rPr>
                <w:sz w:val="24"/>
                <w:szCs w:val="24"/>
              </w:rPr>
              <w:t>1997</w:t>
            </w:r>
            <w:r w:rsidRPr="00550863">
              <w:rPr>
                <w:rFonts w:cs="宋体" w:hint="eastAsia"/>
                <w:sz w:val="24"/>
                <w:szCs w:val="24"/>
              </w:rPr>
              <w:t>年</w:t>
            </w:r>
            <w:r w:rsidRPr="00550863">
              <w:rPr>
                <w:sz w:val="24"/>
                <w:szCs w:val="24"/>
              </w:rPr>
              <w:t>12</w:t>
            </w:r>
            <w:r w:rsidRPr="00550863">
              <w:rPr>
                <w:rFonts w:cs="宋体" w:hint="eastAsia"/>
                <w:sz w:val="24"/>
                <w:szCs w:val="24"/>
              </w:rPr>
              <w:t>月</w:t>
            </w:r>
            <w:r w:rsidRPr="00550863">
              <w:rPr>
                <w:sz w:val="24"/>
                <w:szCs w:val="24"/>
              </w:rPr>
              <w:t>----1999</w:t>
            </w:r>
            <w:r w:rsidRPr="00550863">
              <w:rPr>
                <w:rFonts w:cs="宋体" w:hint="eastAsia"/>
                <w:sz w:val="24"/>
                <w:szCs w:val="24"/>
              </w:rPr>
              <w:t>年</w:t>
            </w:r>
            <w:r w:rsidRPr="00550863">
              <w:rPr>
                <w:sz w:val="24"/>
                <w:szCs w:val="24"/>
              </w:rPr>
              <w:t>10</w:t>
            </w:r>
            <w:r w:rsidRPr="00550863">
              <w:rPr>
                <w:rFonts w:cs="宋体" w:hint="eastAsia"/>
                <w:sz w:val="24"/>
                <w:szCs w:val="24"/>
              </w:rPr>
              <w:t>月</w:t>
            </w:r>
            <w:r w:rsidRPr="00550863">
              <w:rPr>
                <w:sz w:val="24"/>
                <w:szCs w:val="24"/>
              </w:rPr>
              <w:t xml:space="preserve">  </w:t>
            </w:r>
            <w:r w:rsidRPr="00550863">
              <w:rPr>
                <w:rFonts w:cs="宋体" w:hint="eastAsia"/>
                <w:sz w:val="24"/>
                <w:szCs w:val="24"/>
              </w:rPr>
              <w:t>克山县人民法院研究室主任</w:t>
            </w:r>
            <w:r w:rsidRPr="00550863">
              <w:rPr>
                <w:sz w:val="24"/>
                <w:szCs w:val="24"/>
              </w:rPr>
              <w:t>,</w:t>
            </w:r>
            <w:r w:rsidRPr="00550863">
              <w:rPr>
                <w:rFonts w:cs="宋体" w:hint="eastAsia"/>
                <w:sz w:val="24"/>
                <w:szCs w:val="24"/>
              </w:rPr>
              <w:t>副科级审判员</w:t>
            </w:r>
          </w:p>
          <w:p w:rsidR="00A1708E" w:rsidRPr="00550863" w:rsidRDefault="00A1708E" w:rsidP="003C359C">
            <w:pPr>
              <w:rPr>
                <w:sz w:val="24"/>
                <w:szCs w:val="24"/>
              </w:rPr>
            </w:pPr>
            <w:r w:rsidRPr="00550863">
              <w:rPr>
                <w:sz w:val="24"/>
                <w:szCs w:val="24"/>
              </w:rPr>
              <w:t>1999</w:t>
            </w:r>
            <w:r w:rsidRPr="00550863">
              <w:rPr>
                <w:rFonts w:cs="宋体" w:hint="eastAsia"/>
                <w:sz w:val="24"/>
                <w:szCs w:val="24"/>
              </w:rPr>
              <w:t>年</w:t>
            </w:r>
            <w:r w:rsidRPr="00550863">
              <w:rPr>
                <w:sz w:val="24"/>
                <w:szCs w:val="24"/>
              </w:rPr>
              <w:t>11</w:t>
            </w:r>
            <w:r w:rsidRPr="00550863">
              <w:rPr>
                <w:rFonts w:cs="宋体" w:hint="eastAsia"/>
                <w:sz w:val="24"/>
                <w:szCs w:val="24"/>
              </w:rPr>
              <w:t>月</w:t>
            </w:r>
            <w:r w:rsidRPr="00550863">
              <w:rPr>
                <w:sz w:val="24"/>
                <w:szCs w:val="24"/>
              </w:rPr>
              <w:t>----2001</w:t>
            </w:r>
            <w:r w:rsidRPr="00550863">
              <w:rPr>
                <w:rFonts w:cs="宋体" w:hint="eastAsia"/>
                <w:sz w:val="24"/>
                <w:szCs w:val="24"/>
              </w:rPr>
              <w:t>年</w:t>
            </w:r>
            <w:r w:rsidRPr="00550863">
              <w:rPr>
                <w:sz w:val="24"/>
                <w:szCs w:val="24"/>
              </w:rPr>
              <w:t>10</w:t>
            </w:r>
            <w:r w:rsidRPr="00550863">
              <w:rPr>
                <w:rFonts w:cs="宋体" w:hint="eastAsia"/>
                <w:sz w:val="24"/>
                <w:szCs w:val="24"/>
              </w:rPr>
              <w:t>月克山县法院研究室主任</w:t>
            </w:r>
            <w:r w:rsidRPr="00550863">
              <w:rPr>
                <w:sz w:val="24"/>
                <w:szCs w:val="24"/>
              </w:rPr>
              <w:t>,</w:t>
            </w:r>
            <w:r w:rsidRPr="00550863">
              <w:rPr>
                <w:rFonts w:cs="宋体" w:hint="eastAsia"/>
                <w:sz w:val="24"/>
                <w:szCs w:val="24"/>
              </w:rPr>
              <w:t>克山县产改领导小组指导组成员</w:t>
            </w:r>
          </w:p>
          <w:p w:rsidR="00A1708E" w:rsidRPr="00550863" w:rsidRDefault="00A1708E" w:rsidP="003C359C">
            <w:pPr>
              <w:rPr>
                <w:sz w:val="24"/>
                <w:szCs w:val="24"/>
              </w:rPr>
            </w:pPr>
            <w:r w:rsidRPr="00550863">
              <w:rPr>
                <w:sz w:val="24"/>
                <w:szCs w:val="24"/>
              </w:rPr>
              <w:t>2001</w:t>
            </w:r>
            <w:r w:rsidRPr="00550863">
              <w:rPr>
                <w:rFonts w:cs="宋体" w:hint="eastAsia"/>
                <w:sz w:val="24"/>
                <w:szCs w:val="24"/>
              </w:rPr>
              <w:t>年</w:t>
            </w:r>
            <w:r w:rsidRPr="00550863">
              <w:rPr>
                <w:sz w:val="24"/>
                <w:szCs w:val="24"/>
              </w:rPr>
              <w:t>12</w:t>
            </w:r>
            <w:r w:rsidRPr="00550863">
              <w:rPr>
                <w:rFonts w:cs="宋体" w:hint="eastAsia"/>
                <w:sz w:val="24"/>
                <w:szCs w:val="24"/>
              </w:rPr>
              <w:t>月</w:t>
            </w:r>
            <w:r w:rsidRPr="00550863">
              <w:rPr>
                <w:sz w:val="24"/>
                <w:szCs w:val="24"/>
              </w:rPr>
              <w:t>----2002</w:t>
            </w:r>
            <w:r w:rsidRPr="00550863">
              <w:rPr>
                <w:rFonts w:cs="宋体" w:hint="eastAsia"/>
                <w:sz w:val="24"/>
                <w:szCs w:val="24"/>
              </w:rPr>
              <w:t>年</w:t>
            </w:r>
            <w:r w:rsidRPr="00550863">
              <w:rPr>
                <w:sz w:val="24"/>
                <w:szCs w:val="24"/>
              </w:rPr>
              <w:t>11</w:t>
            </w:r>
            <w:r w:rsidRPr="00550863">
              <w:rPr>
                <w:rFonts w:cs="宋体" w:hint="eastAsia"/>
                <w:sz w:val="24"/>
                <w:szCs w:val="24"/>
              </w:rPr>
              <w:t>月</w:t>
            </w:r>
            <w:r w:rsidRPr="00550863">
              <w:rPr>
                <w:sz w:val="24"/>
                <w:szCs w:val="24"/>
              </w:rPr>
              <w:t xml:space="preserve">  </w:t>
            </w:r>
            <w:r w:rsidRPr="00550863">
              <w:rPr>
                <w:rFonts w:cs="宋体" w:hint="eastAsia"/>
                <w:sz w:val="24"/>
                <w:szCs w:val="24"/>
              </w:rPr>
              <w:t>克山县法院审判员</w:t>
            </w:r>
            <w:r w:rsidRPr="00550863">
              <w:rPr>
                <w:sz w:val="24"/>
                <w:szCs w:val="24"/>
              </w:rPr>
              <w:t>,</w:t>
            </w:r>
            <w:r w:rsidRPr="00550863">
              <w:rPr>
                <w:rFonts w:cs="宋体" w:hint="eastAsia"/>
                <w:sz w:val="24"/>
                <w:szCs w:val="24"/>
              </w:rPr>
              <w:t>中共克山县委办公室常务副主任</w:t>
            </w:r>
          </w:p>
          <w:p w:rsidR="00A1708E" w:rsidRPr="00550863" w:rsidRDefault="00A1708E" w:rsidP="003C359C">
            <w:pPr>
              <w:rPr>
                <w:sz w:val="24"/>
                <w:szCs w:val="24"/>
              </w:rPr>
            </w:pPr>
            <w:r w:rsidRPr="00550863">
              <w:rPr>
                <w:sz w:val="24"/>
                <w:szCs w:val="24"/>
              </w:rPr>
              <w:t>2002</w:t>
            </w:r>
            <w:r w:rsidRPr="00550863">
              <w:rPr>
                <w:rFonts w:cs="宋体" w:hint="eastAsia"/>
                <w:sz w:val="24"/>
                <w:szCs w:val="24"/>
              </w:rPr>
              <w:t>年</w:t>
            </w:r>
            <w:r w:rsidRPr="00550863">
              <w:rPr>
                <w:sz w:val="24"/>
                <w:szCs w:val="24"/>
              </w:rPr>
              <w:t>12</w:t>
            </w:r>
            <w:r w:rsidRPr="00550863">
              <w:rPr>
                <w:rFonts w:cs="宋体" w:hint="eastAsia"/>
                <w:sz w:val="24"/>
                <w:szCs w:val="24"/>
              </w:rPr>
              <w:t>月</w:t>
            </w:r>
            <w:r w:rsidRPr="00550863">
              <w:rPr>
                <w:sz w:val="24"/>
                <w:szCs w:val="24"/>
              </w:rPr>
              <w:t>----2006</w:t>
            </w:r>
            <w:r w:rsidRPr="00550863">
              <w:rPr>
                <w:rFonts w:cs="宋体" w:hint="eastAsia"/>
                <w:sz w:val="24"/>
                <w:szCs w:val="24"/>
              </w:rPr>
              <w:t>年</w:t>
            </w:r>
            <w:r w:rsidRPr="00550863">
              <w:rPr>
                <w:sz w:val="24"/>
                <w:szCs w:val="24"/>
              </w:rPr>
              <w:t>11</w:t>
            </w:r>
            <w:r w:rsidRPr="00550863">
              <w:rPr>
                <w:rFonts w:cs="宋体" w:hint="eastAsia"/>
                <w:sz w:val="24"/>
                <w:szCs w:val="24"/>
              </w:rPr>
              <w:t>月</w:t>
            </w:r>
            <w:r w:rsidRPr="00550863">
              <w:rPr>
                <w:sz w:val="24"/>
                <w:szCs w:val="24"/>
              </w:rPr>
              <w:t xml:space="preserve">  </w:t>
            </w:r>
            <w:r w:rsidRPr="00550863">
              <w:rPr>
                <w:rFonts w:cs="宋体" w:hint="eastAsia"/>
                <w:sz w:val="24"/>
                <w:szCs w:val="24"/>
              </w:rPr>
              <w:t>克山县人民法院常务副院长</w:t>
            </w:r>
            <w:r w:rsidRPr="00550863">
              <w:rPr>
                <w:sz w:val="24"/>
                <w:szCs w:val="24"/>
              </w:rPr>
              <w:t>,</w:t>
            </w:r>
            <w:r w:rsidRPr="00550863">
              <w:rPr>
                <w:rFonts w:cs="宋体" w:hint="eastAsia"/>
                <w:sz w:val="24"/>
                <w:szCs w:val="24"/>
              </w:rPr>
              <w:t>党组成员</w:t>
            </w:r>
          </w:p>
          <w:p w:rsidR="00A1708E" w:rsidRPr="00550863" w:rsidRDefault="00A1708E" w:rsidP="003C359C">
            <w:pPr>
              <w:rPr>
                <w:sz w:val="24"/>
                <w:szCs w:val="24"/>
              </w:rPr>
            </w:pPr>
            <w:r w:rsidRPr="00550863">
              <w:rPr>
                <w:rFonts w:cs="宋体" w:hint="eastAsia"/>
                <w:sz w:val="24"/>
                <w:szCs w:val="24"/>
              </w:rPr>
              <w:t>（</w:t>
            </w:r>
            <w:r w:rsidRPr="00550863">
              <w:rPr>
                <w:sz w:val="24"/>
                <w:szCs w:val="24"/>
              </w:rPr>
              <w:t>2003</w:t>
            </w:r>
            <w:r w:rsidRPr="00550863">
              <w:rPr>
                <w:rFonts w:cs="宋体" w:hint="eastAsia"/>
                <w:sz w:val="24"/>
                <w:szCs w:val="24"/>
              </w:rPr>
              <w:t>年</w:t>
            </w:r>
            <w:r w:rsidRPr="00550863">
              <w:rPr>
                <w:sz w:val="24"/>
                <w:szCs w:val="24"/>
              </w:rPr>
              <w:t>--2005</w:t>
            </w:r>
            <w:r w:rsidRPr="00550863">
              <w:rPr>
                <w:rFonts w:cs="宋体" w:hint="eastAsia"/>
                <w:sz w:val="24"/>
                <w:szCs w:val="24"/>
              </w:rPr>
              <w:t>年</w:t>
            </w:r>
            <w:r w:rsidRPr="00550863">
              <w:rPr>
                <w:sz w:val="24"/>
                <w:szCs w:val="24"/>
              </w:rPr>
              <w:t xml:space="preserve"> </w:t>
            </w:r>
            <w:r w:rsidRPr="00550863">
              <w:rPr>
                <w:rFonts w:cs="宋体" w:hint="eastAsia"/>
                <w:sz w:val="24"/>
                <w:szCs w:val="24"/>
              </w:rPr>
              <w:t>黑龙江省委党校经济管理研究生班学习取得研究生毕业证）</w:t>
            </w:r>
          </w:p>
          <w:p w:rsidR="00A1708E" w:rsidRPr="00550863" w:rsidRDefault="00A1708E" w:rsidP="003C359C">
            <w:pPr>
              <w:rPr>
                <w:sz w:val="24"/>
                <w:szCs w:val="24"/>
              </w:rPr>
            </w:pPr>
            <w:r w:rsidRPr="00550863">
              <w:rPr>
                <w:sz w:val="24"/>
                <w:szCs w:val="24"/>
              </w:rPr>
              <w:t>2006</w:t>
            </w:r>
            <w:r w:rsidRPr="00550863">
              <w:rPr>
                <w:rFonts w:cs="宋体" w:hint="eastAsia"/>
                <w:sz w:val="24"/>
                <w:szCs w:val="24"/>
              </w:rPr>
              <w:t>年</w:t>
            </w:r>
            <w:r w:rsidRPr="00550863">
              <w:rPr>
                <w:sz w:val="24"/>
                <w:szCs w:val="24"/>
              </w:rPr>
              <w:t>12</w:t>
            </w:r>
            <w:r w:rsidRPr="00550863">
              <w:rPr>
                <w:rFonts w:cs="宋体" w:hint="eastAsia"/>
                <w:sz w:val="24"/>
                <w:szCs w:val="24"/>
              </w:rPr>
              <w:t>月</w:t>
            </w:r>
            <w:r w:rsidRPr="00550863">
              <w:rPr>
                <w:sz w:val="24"/>
                <w:szCs w:val="24"/>
              </w:rPr>
              <w:t>---2008</w:t>
            </w:r>
            <w:r w:rsidRPr="00550863">
              <w:rPr>
                <w:rFonts w:cs="宋体" w:hint="eastAsia"/>
                <w:sz w:val="24"/>
                <w:szCs w:val="24"/>
              </w:rPr>
              <w:t>年</w:t>
            </w:r>
            <w:r w:rsidRPr="00550863">
              <w:rPr>
                <w:sz w:val="24"/>
                <w:szCs w:val="24"/>
              </w:rPr>
              <w:t>12</w:t>
            </w:r>
            <w:r w:rsidRPr="00550863">
              <w:rPr>
                <w:rFonts w:cs="宋体" w:hint="eastAsia"/>
                <w:sz w:val="24"/>
                <w:szCs w:val="24"/>
              </w:rPr>
              <w:t>月</w:t>
            </w:r>
            <w:r w:rsidRPr="00550863">
              <w:rPr>
                <w:sz w:val="24"/>
                <w:szCs w:val="24"/>
              </w:rPr>
              <w:t xml:space="preserve">   </w:t>
            </w:r>
            <w:r w:rsidRPr="00550863">
              <w:rPr>
                <w:rFonts w:cs="宋体" w:hint="eastAsia"/>
                <w:sz w:val="24"/>
                <w:szCs w:val="24"/>
              </w:rPr>
              <w:t>齐齐哈尔市碾子山区法院党组书记</w:t>
            </w:r>
            <w:r w:rsidRPr="00550863">
              <w:rPr>
                <w:sz w:val="24"/>
                <w:szCs w:val="24"/>
              </w:rPr>
              <w:t>,</w:t>
            </w:r>
            <w:r w:rsidRPr="00550863">
              <w:rPr>
                <w:rFonts w:cs="宋体" w:hint="eastAsia"/>
                <w:sz w:val="24"/>
                <w:szCs w:val="24"/>
              </w:rPr>
              <w:t>院长</w:t>
            </w:r>
          </w:p>
          <w:p w:rsidR="00A1708E" w:rsidRPr="00550863" w:rsidRDefault="00A1708E" w:rsidP="003C359C">
            <w:pPr>
              <w:rPr>
                <w:sz w:val="24"/>
                <w:szCs w:val="24"/>
              </w:rPr>
            </w:pPr>
            <w:r w:rsidRPr="00550863">
              <w:rPr>
                <w:sz w:val="24"/>
                <w:szCs w:val="24"/>
              </w:rPr>
              <w:t>2009</w:t>
            </w:r>
            <w:r w:rsidRPr="00550863">
              <w:rPr>
                <w:rFonts w:cs="宋体" w:hint="eastAsia"/>
                <w:sz w:val="24"/>
                <w:szCs w:val="24"/>
              </w:rPr>
              <w:t>年</w:t>
            </w:r>
            <w:r w:rsidRPr="00550863">
              <w:rPr>
                <w:sz w:val="24"/>
                <w:szCs w:val="24"/>
              </w:rPr>
              <w:t>1</w:t>
            </w:r>
            <w:r w:rsidRPr="00550863">
              <w:rPr>
                <w:rFonts w:cs="宋体" w:hint="eastAsia"/>
                <w:sz w:val="24"/>
                <w:szCs w:val="24"/>
              </w:rPr>
              <w:t>月</w:t>
            </w:r>
            <w:r w:rsidRPr="00550863">
              <w:rPr>
                <w:sz w:val="24"/>
                <w:szCs w:val="24"/>
              </w:rPr>
              <w:t>----2011</w:t>
            </w:r>
            <w:r w:rsidRPr="00550863">
              <w:rPr>
                <w:rFonts w:cs="宋体" w:hint="eastAsia"/>
                <w:sz w:val="24"/>
                <w:szCs w:val="24"/>
              </w:rPr>
              <w:t>年</w:t>
            </w:r>
            <w:r w:rsidRPr="00550863">
              <w:rPr>
                <w:sz w:val="24"/>
                <w:szCs w:val="24"/>
              </w:rPr>
              <w:t>3</w:t>
            </w:r>
            <w:r w:rsidRPr="00550863">
              <w:rPr>
                <w:rFonts w:cs="宋体" w:hint="eastAsia"/>
                <w:sz w:val="24"/>
                <w:szCs w:val="24"/>
              </w:rPr>
              <w:t>月</w:t>
            </w:r>
            <w:r w:rsidRPr="00550863">
              <w:rPr>
                <w:sz w:val="24"/>
                <w:szCs w:val="24"/>
              </w:rPr>
              <w:t xml:space="preserve">   </w:t>
            </w:r>
            <w:r w:rsidRPr="00550863">
              <w:rPr>
                <w:rFonts w:cs="宋体" w:hint="eastAsia"/>
                <w:sz w:val="24"/>
                <w:szCs w:val="24"/>
              </w:rPr>
              <w:t>龙江县人民法院党组书记</w:t>
            </w:r>
            <w:r w:rsidRPr="00550863">
              <w:rPr>
                <w:sz w:val="24"/>
                <w:szCs w:val="24"/>
              </w:rPr>
              <w:t>,</w:t>
            </w:r>
            <w:r w:rsidRPr="00550863">
              <w:rPr>
                <w:rFonts w:cs="宋体" w:hint="eastAsia"/>
                <w:sz w:val="24"/>
                <w:szCs w:val="24"/>
              </w:rPr>
              <w:t>院长</w:t>
            </w:r>
          </w:p>
          <w:p w:rsidR="00A1708E" w:rsidRPr="00550863" w:rsidRDefault="00A1708E" w:rsidP="003C359C">
            <w:pPr>
              <w:rPr>
                <w:sz w:val="24"/>
                <w:szCs w:val="24"/>
              </w:rPr>
            </w:pPr>
            <w:r w:rsidRPr="00550863">
              <w:rPr>
                <w:rFonts w:cs="宋体" w:hint="eastAsia"/>
                <w:sz w:val="24"/>
                <w:szCs w:val="24"/>
              </w:rPr>
              <w:t>（</w:t>
            </w:r>
            <w:r w:rsidRPr="00550863">
              <w:rPr>
                <w:sz w:val="24"/>
                <w:szCs w:val="24"/>
              </w:rPr>
              <w:t>2009</w:t>
            </w:r>
            <w:r w:rsidRPr="00550863">
              <w:rPr>
                <w:rFonts w:cs="宋体" w:hint="eastAsia"/>
                <w:sz w:val="24"/>
                <w:szCs w:val="24"/>
              </w:rPr>
              <w:t>年</w:t>
            </w:r>
            <w:r w:rsidRPr="00550863">
              <w:rPr>
                <w:sz w:val="24"/>
                <w:szCs w:val="24"/>
              </w:rPr>
              <w:t>-2011</w:t>
            </w:r>
            <w:r w:rsidRPr="00550863">
              <w:rPr>
                <w:rFonts w:cs="宋体" w:hint="eastAsia"/>
                <w:sz w:val="24"/>
                <w:szCs w:val="24"/>
              </w:rPr>
              <w:t>年</w:t>
            </w:r>
            <w:r w:rsidRPr="00550863">
              <w:rPr>
                <w:sz w:val="24"/>
                <w:szCs w:val="24"/>
              </w:rPr>
              <w:t xml:space="preserve"> </w:t>
            </w:r>
            <w:r w:rsidRPr="00550863">
              <w:rPr>
                <w:rFonts w:cs="宋体" w:hint="eastAsia"/>
                <w:sz w:val="24"/>
                <w:szCs w:val="24"/>
              </w:rPr>
              <w:t>东北林业大学农村区域与管理专业学习取得硕士学位）</w:t>
            </w:r>
          </w:p>
          <w:p w:rsidR="00A1708E" w:rsidRPr="00550863" w:rsidRDefault="00A1708E" w:rsidP="003C359C">
            <w:pPr>
              <w:rPr>
                <w:sz w:val="24"/>
                <w:szCs w:val="24"/>
              </w:rPr>
            </w:pPr>
            <w:r w:rsidRPr="00550863">
              <w:rPr>
                <w:sz w:val="24"/>
                <w:szCs w:val="24"/>
              </w:rPr>
              <w:t>2011</w:t>
            </w:r>
            <w:r w:rsidRPr="00550863">
              <w:rPr>
                <w:rFonts w:cs="宋体" w:hint="eastAsia"/>
                <w:sz w:val="24"/>
                <w:szCs w:val="24"/>
              </w:rPr>
              <w:t>年</w:t>
            </w:r>
            <w:r w:rsidRPr="00550863">
              <w:rPr>
                <w:sz w:val="24"/>
                <w:szCs w:val="24"/>
              </w:rPr>
              <w:t>4</w:t>
            </w:r>
            <w:r w:rsidRPr="00550863">
              <w:rPr>
                <w:rFonts w:cs="宋体" w:hint="eastAsia"/>
                <w:sz w:val="24"/>
                <w:szCs w:val="24"/>
              </w:rPr>
              <w:t>月</w:t>
            </w:r>
            <w:r w:rsidRPr="00550863">
              <w:rPr>
                <w:sz w:val="24"/>
                <w:szCs w:val="24"/>
              </w:rPr>
              <w:t>----2015</w:t>
            </w:r>
            <w:r w:rsidRPr="00550863">
              <w:rPr>
                <w:rFonts w:cs="宋体" w:hint="eastAsia"/>
                <w:sz w:val="24"/>
                <w:szCs w:val="24"/>
              </w:rPr>
              <w:t>年</w:t>
            </w:r>
            <w:r w:rsidRPr="00550863">
              <w:rPr>
                <w:sz w:val="24"/>
                <w:szCs w:val="24"/>
              </w:rPr>
              <w:t>7</w:t>
            </w:r>
            <w:r w:rsidRPr="00550863">
              <w:rPr>
                <w:rFonts w:cs="宋体" w:hint="eastAsia"/>
                <w:sz w:val="24"/>
                <w:szCs w:val="24"/>
              </w:rPr>
              <w:t>月</w:t>
            </w:r>
            <w:r w:rsidRPr="00550863">
              <w:rPr>
                <w:sz w:val="24"/>
                <w:szCs w:val="24"/>
              </w:rPr>
              <w:t xml:space="preserve">   </w:t>
            </w:r>
            <w:r w:rsidRPr="00550863">
              <w:rPr>
                <w:rFonts w:cs="宋体" w:hint="eastAsia"/>
                <w:sz w:val="24"/>
                <w:szCs w:val="24"/>
              </w:rPr>
              <w:t>讷河市人民法院党组书记</w:t>
            </w:r>
            <w:r w:rsidRPr="00550863">
              <w:rPr>
                <w:sz w:val="24"/>
                <w:szCs w:val="24"/>
              </w:rPr>
              <w:t>,</w:t>
            </w:r>
            <w:r w:rsidRPr="00550863">
              <w:rPr>
                <w:rFonts w:cs="宋体" w:hint="eastAsia"/>
                <w:sz w:val="24"/>
                <w:szCs w:val="24"/>
              </w:rPr>
              <w:t>院长</w:t>
            </w:r>
          </w:p>
          <w:p w:rsidR="00A1708E" w:rsidRPr="00550863" w:rsidRDefault="00A1708E" w:rsidP="003C359C">
            <w:pPr>
              <w:rPr>
                <w:sz w:val="24"/>
                <w:szCs w:val="24"/>
              </w:rPr>
            </w:pPr>
            <w:r w:rsidRPr="00550863">
              <w:rPr>
                <w:rFonts w:cs="宋体" w:hint="eastAsia"/>
                <w:sz w:val="24"/>
                <w:szCs w:val="24"/>
              </w:rPr>
              <w:t>（</w:t>
            </w:r>
            <w:r w:rsidRPr="00550863">
              <w:rPr>
                <w:sz w:val="24"/>
                <w:szCs w:val="24"/>
              </w:rPr>
              <w:t>2013</w:t>
            </w:r>
            <w:r w:rsidRPr="00550863">
              <w:rPr>
                <w:rFonts w:cs="宋体" w:hint="eastAsia"/>
                <w:sz w:val="24"/>
                <w:szCs w:val="24"/>
              </w:rPr>
              <w:t>年</w:t>
            </w:r>
            <w:r w:rsidRPr="00550863">
              <w:rPr>
                <w:sz w:val="24"/>
                <w:szCs w:val="24"/>
              </w:rPr>
              <w:t>-2015</w:t>
            </w:r>
            <w:r w:rsidRPr="00550863">
              <w:rPr>
                <w:rFonts w:cs="宋体" w:hint="eastAsia"/>
                <w:sz w:val="24"/>
                <w:szCs w:val="24"/>
              </w:rPr>
              <w:t>年</w:t>
            </w:r>
            <w:r w:rsidRPr="00550863">
              <w:rPr>
                <w:sz w:val="24"/>
                <w:szCs w:val="24"/>
              </w:rPr>
              <w:t xml:space="preserve"> </w:t>
            </w:r>
            <w:r w:rsidRPr="00550863">
              <w:rPr>
                <w:rFonts w:cs="宋体" w:hint="eastAsia"/>
                <w:sz w:val="24"/>
                <w:szCs w:val="24"/>
              </w:rPr>
              <w:t>中国政法大学民商法学专业在职博士生班学习取得博士毕业证）</w:t>
            </w:r>
          </w:p>
          <w:p w:rsidR="00A1708E" w:rsidRPr="00550863" w:rsidRDefault="00A1708E" w:rsidP="003C359C">
            <w:pPr>
              <w:rPr>
                <w:sz w:val="24"/>
                <w:szCs w:val="24"/>
              </w:rPr>
            </w:pPr>
            <w:r w:rsidRPr="00550863">
              <w:rPr>
                <w:sz w:val="24"/>
                <w:szCs w:val="24"/>
              </w:rPr>
              <w:t>2015</w:t>
            </w:r>
            <w:r w:rsidRPr="00550863">
              <w:rPr>
                <w:rFonts w:cs="宋体" w:hint="eastAsia"/>
                <w:sz w:val="24"/>
                <w:szCs w:val="24"/>
              </w:rPr>
              <w:t>年</w:t>
            </w:r>
            <w:r w:rsidRPr="00550863">
              <w:rPr>
                <w:sz w:val="24"/>
                <w:szCs w:val="24"/>
              </w:rPr>
              <w:t>8</w:t>
            </w:r>
            <w:r w:rsidRPr="00550863">
              <w:rPr>
                <w:rFonts w:cs="宋体" w:hint="eastAsia"/>
                <w:sz w:val="24"/>
                <w:szCs w:val="24"/>
              </w:rPr>
              <w:t>月</w:t>
            </w:r>
            <w:r w:rsidRPr="00550863">
              <w:rPr>
                <w:sz w:val="24"/>
                <w:szCs w:val="24"/>
              </w:rPr>
              <w:t>----</w:t>
            </w:r>
            <w:r w:rsidRPr="00550863">
              <w:rPr>
                <w:rFonts w:cs="宋体" w:hint="eastAsia"/>
                <w:sz w:val="24"/>
                <w:szCs w:val="24"/>
              </w:rPr>
              <w:t>历任齐齐哈尔市中级法院党组成员</w:t>
            </w:r>
            <w:r w:rsidRPr="00550863">
              <w:rPr>
                <w:sz w:val="24"/>
                <w:szCs w:val="24"/>
              </w:rPr>
              <w:t>,</w:t>
            </w:r>
            <w:r w:rsidRPr="00550863">
              <w:rPr>
                <w:rFonts w:cs="宋体" w:hint="eastAsia"/>
                <w:sz w:val="24"/>
                <w:szCs w:val="24"/>
              </w:rPr>
              <w:t>专职审委会委员；</w:t>
            </w:r>
          </w:p>
          <w:p w:rsidR="00A1708E" w:rsidRPr="00550863" w:rsidRDefault="00A1708E" w:rsidP="003C359C">
            <w:pPr>
              <w:rPr>
                <w:sz w:val="24"/>
                <w:szCs w:val="24"/>
              </w:rPr>
            </w:pPr>
            <w:r w:rsidRPr="00550863">
              <w:rPr>
                <w:sz w:val="24"/>
                <w:szCs w:val="24"/>
              </w:rPr>
              <w:t xml:space="preserve">             </w:t>
            </w:r>
            <w:r w:rsidRPr="00550863">
              <w:rPr>
                <w:rFonts w:cs="宋体" w:hint="eastAsia"/>
                <w:sz w:val="24"/>
                <w:szCs w:val="24"/>
              </w:rPr>
              <w:t>齐齐哈尔市中级法院党组成员、副院长、机关党委书记；</w:t>
            </w:r>
          </w:p>
          <w:p w:rsidR="00A1708E" w:rsidRPr="00550863" w:rsidRDefault="00A1708E" w:rsidP="003C359C">
            <w:pPr>
              <w:tabs>
                <w:tab w:val="left" w:pos="4185"/>
              </w:tabs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550863">
              <w:rPr>
                <w:sz w:val="24"/>
                <w:szCs w:val="24"/>
              </w:rPr>
              <w:t xml:space="preserve">             </w:t>
            </w:r>
            <w:r w:rsidRPr="00550863">
              <w:rPr>
                <w:rFonts w:cs="宋体" w:hint="eastAsia"/>
                <w:sz w:val="24"/>
                <w:szCs w:val="24"/>
              </w:rPr>
              <w:t>齐齐哈尔市中级法院党组副书记、副院长、机关党委书记。</w:t>
            </w:r>
          </w:p>
          <w:p w:rsidR="00A1708E" w:rsidRDefault="00A1708E" w:rsidP="00090948">
            <w:pPr>
              <w:tabs>
                <w:tab w:val="left" w:pos="4185"/>
              </w:tabs>
              <w:snapToGrid w:val="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A1708E">
        <w:trPr>
          <w:cantSplit/>
          <w:trHeight w:val="8445"/>
        </w:trPr>
        <w:tc>
          <w:tcPr>
            <w:tcW w:w="9000" w:type="dxa"/>
            <w:gridSpan w:val="5"/>
            <w:tcBorders>
              <w:bottom w:val="single" w:sz="4" w:space="0" w:color="000000"/>
            </w:tcBorders>
            <w:vAlign w:val="center"/>
          </w:tcPr>
          <w:p w:rsidR="00A1708E" w:rsidRDefault="00A1708E" w:rsidP="00090948">
            <w:pPr>
              <w:tabs>
                <w:tab w:val="left" w:pos="4185"/>
              </w:tabs>
              <w:snapToGri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sz w:val="30"/>
                <w:szCs w:val="30"/>
              </w:rPr>
            </w:pPr>
          </w:p>
          <w:p w:rsidR="00A1708E" w:rsidRDefault="00A1708E" w:rsidP="00090948">
            <w:pPr>
              <w:tabs>
                <w:tab w:val="left" w:pos="4185"/>
              </w:tabs>
              <w:snapToGrid w:val="0"/>
              <w:jc w:val="center"/>
              <w:rPr>
                <w:rFonts w:asci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重要学术成果</w:t>
            </w:r>
          </w:p>
          <w:p w:rsidR="00A1708E" w:rsidRDefault="00A1708E" w:rsidP="00090948">
            <w:pPr>
              <w:tabs>
                <w:tab w:val="left" w:pos="4185"/>
              </w:tabs>
              <w:snapToGrid w:val="0"/>
              <w:spacing w:line="160" w:lineRule="exact"/>
              <w:jc w:val="center"/>
              <w:rPr>
                <w:rFonts w:ascii="宋体"/>
                <w:b/>
                <w:bCs/>
                <w:color w:val="000000"/>
                <w:sz w:val="30"/>
                <w:szCs w:val="30"/>
              </w:rPr>
            </w:pPr>
          </w:p>
          <w:p w:rsidR="00A1708E" w:rsidRDefault="00A1708E" w:rsidP="00090948">
            <w:pPr>
              <w:tabs>
                <w:tab w:val="left" w:pos="4185"/>
              </w:tabs>
              <w:snapToGrid w:val="0"/>
              <w:spacing w:line="380" w:lineRule="exact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（包括专著和论文，只列书名和篇名即可。论文仅限于发表在核心期刊或全国性重要报纸上的。请注明署名方式、发表或出版时间、刊物或出版社、字数。代表性著作和论文请注明中国知网统计的被引用数。）</w:t>
            </w:r>
          </w:p>
          <w:p w:rsidR="00A1708E" w:rsidRDefault="00A1708E" w:rsidP="00090948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864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96"/>
              <w:gridCol w:w="3332"/>
              <w:gridCol w:w="1276"/>
              <w:gridCol w:w="1033"/>
              <w:gridCol w:w="1418"/>
              <w:gridCol w:w="992"/>
            </w:tblGrid>
            <w:tr w:rsidR="00A1708E">
              <w:trPr>
                <w:cantSplit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Default="00A1708E" w:rsidP="00F33F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cs="宋体"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Default="00A1708E" w:rsidP="00F33F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cs="宋体" w:hint="eastAsia"/>
                      <w:b/>
                      <w:bCs/>
                    </w:rPr>
                    <w:t>论文标题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Default="00A1708E" w:rsidP="00F33F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cs="宋体" w:hint="eastAsia"/>
                      <w:b/>
                      <w:bCs/>
                    </w:rPr>
                    <w:t>刊物名称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Default="00A1708E" w:rsidP="00F33F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cs="宋体" w:hint="eastAsia"/>
                      <w:b/>
                      <w:bCs/>
                    </w:rPr>
                    <w:t>字数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Default="00A1708E" w:rsidP="00F33F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cs="宋体" w:hint="eastAsia"/>
                      <w:b/>
                      <w:bCs/>
                    </w:rPr>
                    <w:t>卷期页码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Default="00A1708E" w:rsidP="00F33F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cs="宋体" w:hint="eastAsia"/>
                      <w:b/>
                      <w:bCs/>
                    </w:rPr>
                    <w:t>独著或合著</w:t>
                  </w:r>
                </w:p>
              </w:tc>
            </w:tr>
            <w:tr w:rsidR="00A1708E">
              <w:trPr>
                <w:cantSplit/>
                <w:trHeight w:val="64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08E" w:rsidRPr="00E25EFF" w:rsidRDefault="00A1708E" w:rsidP="00F33FCC">
                  <w:pPr>
                    <w:jc w:val="center"/>
                    <w:rPr>
                      <w:rFonts w:ascii="宋体"/>
                    </w:rPr>
                  </w:pPr>
                  <w:r w:rsidRPr="00E25EFF">
                    <w:rPr>
                      <w:rFonts w:ascii="宋体" w:hAnsi="宋体" w:cs="宋体"/>
                    </w:rPr>
                    <w:t>1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rPr>
                      <w:rFonts w:ascii="Calibri" w:hAnsi="Calibri" w:cs="Calibri"/>
                    </w:rPr>
                  </w:pPr>
                  <w:r w:rsidRPr="00EA3867">
                    <w:rPr>
                      <w:rFonts w:ascii="Calibri" w:hAnsi="Calibri" w:cs="宋体" w:hint="eastAsia"/>
                    </w:rPr>
                    <w:t>人民法院司法礼仪手册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 w:rsidRPr="00EA3867">
                    <w:rPr>
                      <w:rFonts w:ascii="宋体" w:hAnsi="宋体" w:cs="宋体" w:hint="eastAsia"/>
                    </w:rPr>
                    <w:t>中国法制出版社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113</w:t>
                  </w:r>
                  <w:r>
                    <w:rPr>
                      <w:rFonts w:ascii="宋体" w:hAnsi="宋体" w:cs="宋体" w:hint="eastAsia"/>
                    </w:rPr>
                    <w:t>千字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 w:hAnsi="宋体" w:cs="宋体"/>
                    </w:rPr>
                  </w:pPr>
                  <w:r w:rsidRPr="00EA3867">
                    <w:rPr>
                      <w:rFonts w:ascii="宋体" w:hAnsi="宋体" w:cs="宋体"/>
                    </w:rPr>
                    <w:t>2010.01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 w:rsidRPr="00EA3867">
                    <w:rPr>
                      <w:rFonts w:ascii="宋体" w:hAnsi="宋体" w:cs="宋体" w:hint="eastAsia"/>
                    </w:rPr>
                    <w:t>主编</w:t>
                  </w:r>
                </w:p>
              </w:tc>
            </w:tr>
            <w:tr w:rsidR="00A1708E">
              <w:trPr>
                <w:cantSplit/>
                <w:trHeight w:val="64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08E" w:rsidRPr="00E25EFF" w:rsidRDefault="00A1708E" w:rsidP="00F33FCC">
                  <w:pPr>
                    <w:jc w:val="center"/>
                    <w:rPr>
                      <w:rFonts w:ascii="宋体"/>
                    </w:rPr>
                  </w:pPr>
                  <w:r w:rsidRPr="00E25EFF">
                    <w:rPr>
                      <w:rFonts w:ascii="宋体" w:hAnsi="宋体" w:cs="宋体"/>
                    </w:rPr>
                    <w:t>2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rPr>
                      <w:rFonts w:ascii="Calibri" w:hAnsi="Calibri" w:cs="Calibri"/>
                    </w:rPr>
                  </w:pPr>
                  <w:r w:rsidRPr="00EA3867">
                    <w:rPr>
                      <w:rFonts w:ascii="Calibri" w:hAnsi="Calibri" w:cs="宋体" w:hint="eastAsia"/>
                    </w:rPr>
                    <w:t>人民法院书记员岗位规范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 w:rsidRPr="00EA3867">
                    <w:rPr>
                      <w:rFonts w:ascii="宋体" w:hAnsi="宋体" w:cs="宋体" w:hint="eastAsia"/>
                    </w:rPr>
                    <w:t>中国文化出版社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130</w:t>
                  </w:r>
                  <w:r>
                    <w:rPr>
                      <w:rFonts w:ascii="宋体" w:hAnsi="宋体" w:cs="宋体" w:hint="eastAsia"/>
                    </w:rPr>
                    <w:t>千字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 w:hAnsi="宋体" w:cs="宋体"/>
                    </w:rPr>
                  </w:pPr>
                  <w:r w:rsidRPr="00EA3867">
                    <w:rPr>
                      <w:rFonts w:ascii="宋体" w:hAnsi="宋体" w:cs="宋体"/>
                    </w:rPr>
                    <w:t>2010.12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 w:rsidRPr="00EA3867">
                    <w:rPr>
                      <w:rFonts w:ascii="宋体" w:hAnsi="宋体" w:cs="宋体" w:hint="eastAsia"/>
                    </w:rPr>
                    <w:t>主编</w:t>
                  </w:r>
                </w:p>
              </w:tc>
            </w:tr>
            <w:tr w:rsidR="00A1708E">
              <w:trPr>
                <w:cantSplit/>
                <w:trHeight w:val="64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08E" w:rsidRPr="00E25EFF" w:rsidRDefault="00A1708E" w:rsidP="00F33FCC">
                  <w:pPr>
                    <w:jc w:val="center"/>
                    <w:rPr>
                      <w:rFonts w:ascii="宋体"/>
                    </w:rPr>
                  </w:pPr>
                  <w:r w:rsidRPr="00E25EFF">
                    <w:rPr>
                      <w:rFonts w:ascii="宋体" w:hAnsi="宋体" w:cs="宋体"/>
                    </w:rPr>
                    <w:t>3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Default="00A1708E" w:rsidP="00AA71B9">
                  <w:pPr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德润民心</w:t>
                  </w:r>
                  <w:r>
                    <w:rPr>
                      <w:rFonts w:ascii="宋体" w:cs="宋体"/>
                    </w:rPr>
                    <w:t>,</w:t>
                  </w:r>
                  <w:r>
                    <w:rPr>
                      <w:rFonts w:ascii="宋体" w:hAnsi="宋体" w:cs="宋体" w:hint="eastAsia"/>
                    </w:rPr>
                    <w:t>和谐司法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 w:hAnsi="宋体" w:cs="宋体"/>
                    </w:rPr>
                  </w:pPr>
                  <w:r w:rsidRPr="00EA3867">
                    <w:rPr>
                      <w:rFonts w:ascii="宋体" w:hAnsi="宋体" w:cs="宋体" w:hint="eastAsia"/>
                    </w:rPr>
                    <w:t>四川出版集团</w:t>
                  </w:r>
                  <w:r w:rsidRPr="00EA3867">
                    <w:rPr>
                      <w:rFonts w:ascii="宋体" w:hAnsi="宋体" w:cs="宋体"/>
                    </w:rPr>
                    <w:t>&lt;&lt;</w:t>
                  </w:r>
                  <w:r w:rsidRPr="00EA3867">
                    <w:rPr>
                      <w:rFonts w:ascii="宋体" w:hAnsi="宋体" w:cs="宋体" w:hint="eastAsia"/>
                    </w:rPr>
                    <w:t>探索</w:t>
                  </w:r>
                  <w:r w:rsidRPr="00EA3867">
                    <w:rPr>
                      <w:rFonts w:ascii="宋体" w:hAnsi="宋体" w:cs="宋体"/>
                    </w:rPr>
                    <w:t>&gt;&gt;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 w:rsidRPr="00EA3867">
                    <w:rPr>
                      <w:rFonts w:ascii="宋体" w:hAnsi="宋体" w:cs="宋体"/>
                    </w:rPr>
                    <w:t>2010.12</w:t>
                  </w:r>
                  <w:r w:rsidRPr="00EA3867">
                    <w:rPr>
                      <w:rFonts w:ascii="宋体" w:hAnsi="宋体" w:cs="宋体" w:hint="eastAsia"/>
                    </w:rPr>
                    <w:t>第</w:t>
                  </w:r>
                  <w:r w:rsidRPr="00EA3867">
                    <w:rPr>
                      <w:rFonts w:ascii="宋体" w:hAnsi="宋体" w:cs="宋体"/>
                    </w:rPr>
                    <w:t>355</w:t>
                  </w:r>
                  <w:r w:rsidRPr="00EA3867">
                    <w:rPr>
                      <w:rFonts w:ascii="宋体" w:hAnsi="宋体" w:cs="宋体" w:hint="eastAsia"/>
                    </w:rPr>
                    <w:t>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独著</w:t>
                  </w:r>
                </w:p>
              </w:tc>
            </w:tr>
            <w:tr w:rsidR="00A1708E">
              <w:trPr>
                <w:cantSplit/>
                <w:trHeight w:val="64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08E" w:rsidRPr="00E25EFF" w:rsidRDefault="00A1708E" w:rsidP="00F33FCC">
                  <w:pPr>
                    <w:jc w:val="center"/>
                    <w:rPr>
                      <w:rFonts w:ascii="宋体"/>
                    </w:rPr>
                  </w:pPr>
                  <w:r w:rsidRPr="00E25EFF">
                    <w:rPr>
                      <w:rFonts w:ascii="宋体" w:hAnsi="宋体" w:cs="宋体"/>
                    </w:rPr>
                    <w:t>4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rPr>
                      <w:rFonts w:ascii="Calibri" w:hAnsi="Calibri" w:cs="Calibri"/>
                    </w:rPr>
                  </w:pPr>
                  <w:r w:rsidRPr="00EA3867">
                    <w:rPr>
                      <w:rFonts w:ascii="Calibri" w:hAnsi="Calibri" w:cs="宋体" w:hint="eastAsia"/>
                    </w:rPr>
                    <w:t>人民法院司法警察手册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 w:rsidRPr="00EA3867">
                    <w:rPr>
                      <w:rFonts w:ascii="宋体" w:hAnsi="宋体" w:cs="宋体" w:hint="eastAsia"/>
                    </w:rPr>
                    <w:t>中国文化出版社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140.5</w:t>
                  </w:r>
                  <w:r>
                    <w:rPr>
                      <w:rFonts w:ascii="宋体" w:hAnsi="宋体" w:cs="宋体" w:hint="eastAsia"/>
                    </w:rPr>
                    <w:t>千字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2012.1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 w:rsidRPr="00EA3867">
                    <w:rPr>
                      <w:rFonts w:ascii="宋体" w:hAnsi="宋体" w:cs="宋体" w:hint="eastAsia"/>
                    </w:rPr>
                    <w:t>主编</w:t>
                  </w:r>
                </w:p>
              </w:tc>
            </w:tr>
            <w:tr w:rsidR="00A1708E">
              <w:trPr>
                <w:cantSplit/>
                <w:trHeight w:val="64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25EFF" w:rsidRDefault="00A1708E" w:rsidP="00F33FCC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5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9A56AE" w:rsidRDefault="00A1708E" w:rsidP="00AA71B9">
                  <w:pPr>
                    <w:rPr>
                      <w:rFonts w:ascii="宋体"/>
                    </w:rPr>
                  </w:pPr>
                  <w:r w:rsidRPr="009A56AE">
                    <w:rPr>
                      <w:rFonts w:ascii="??" w:hAnsi="??" w:cs="宋体" w:hint="eastAsia"/>
                      <w:color w:val="000000"/>
                    </w:rPr>
                    <w:t>房屋买卖后未过户的效力认定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 w:rsidRPr="00EA3867">
                    <w:rPr>
                      <w:rFonts w:ascii="宋体" w:hAnsi="宋体" w:cs="宋体" w:hint="eastAsia"/>
                    </w:rPr>
                    <w:t>人民司法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 w:rsidRPr="00EA3867">
                    <w:rPr>
                      <w:rFonts w:ascii="宋体" w:hAnsi="宋体" w:cs="宋体"/>
                    </w:rPr>
                    <w:t>2015</w:t>
                  </w:r>
                  <w:r w:rsidRPr="00EA3867">
                    <w:rPr>
                      <w:rFonts w:ascii="宋体" w:hAnsi="宋体" w:cs="宋体" w:hint="eastAsia"/>
                    </w:rPr>
                    <w:t>年</w:t>
                  </w:r>
                  <w:r w:rsidRPr="00EA3867">
                    <w:rPr>
                      <w:rFonts w:ascii="宋体" w:hAnsi="宋体" w:cs="宋体"/>
                    </w:rPr>
                    <w:t>6</w:t>
                  </w:r>
                  <w:r w:rsidRPr="00EA3867">
                    <w:rPr>
                      <w:rFonts w:ascii="宋体" w:hAnsi="宋体" w:cs="宋体" w:hint="eastAsia"/>
                    </w:rPr>
                    <w:t>期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 w:rsidRPr="00EA3867">
                    <w:rPr>
                      <w:rFonts w:ascii="宋体" w:hAnsi="宋体" w:cs="宋体" w:hint="eastAsia"/>
                    </w:rPr>
                    <w:t>合作</w:t>
                  </w:r>
                  <w:r w:rsidRPr="00EA3867">
                    <w:rPr>
                      <w:rFonts w:ascii="宋体" w:cs="宋体"/>
                    </w:rPr>
                    <w:t>,</w:t>
                  </w:r>
                  <w:r w:rsidRPr="00EA3867">
                    <w:rPr>
                      <w:rFonts w:ascii="宋体" w:hAnsi="宋体" w:cs="宋体" w:hint="eastAsia"/>
                    </w:rPr>
                    <w:t>第一作者</w:t>
                  </w:r>
                </w:p>
              </w:tc>
            </w:tr>
            <w:tr w:rsidR="00A1708E">
              <w:trPr>
                <w:cantSplit/>
                <w:trHeight w:val="64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25EFF" w:rsidRDefault="00A1708E" w:rsidP="00F33FCC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6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Default="00A1708E" w:rsidP="00AA71B9">
                  <w:pPr>
                    <w:rPr>
                      <w:rFonts w:ascii="宋体"/>
                    </w:rPr>
                  </w:pPr>
                  <w:r w:rsidRPr="00974255">
                    <w:rPr>
                      <w:rFonts w:ascii="宋体" w:hAnsi="宋体" w:cs="宋体" w:hint="eastAsia"/>
                    </w:rPr>
                    <w:t>离婚后仍需承担原共有房屋产权变更费用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 w:rsidRPr="00EA3867">
                    <w:rPr>
                      <w:rFonts w:ascii="宋体" w:hAnsi="宋体" w:cs="宋体" w:hint="eastAsia"/>
                    </w:rPr>
                    <w:t>人民司法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 w:rsidRPr="00EA3867">
                    <w:rPr>
                      <w:rFonts w:ascii="宋体" w:hAnsi="宋体" w:cs="宋体"/>
                    </w:rPr>
                    <w:t>2016</w:t>
                  </w:r>
                  <w:r w:rsidRPr="00EA3867">
                    <w:rPr>
                      <w:rFonts w:ascii="宋体" w:hAnsi="宋体" w:cs="宋体" w:hint="eastAsia"/>
                    </w:rPr>
                    <w:t>年</w:t>
                  </w:r>
                  <w:r w:rsidRPr="00EA3867">
                    <w:rPr>
                      <w:rFonts w:ascii="宋体" w:hAnsi="宋体" w:cs="宋体"/>
                    </w:rPr>
                    <w:t>2</w:t>
                  </w:r>
                  <w:r w:rsidRPr="00EA3867">
                    <w:rPr>
                      <w:rFonts w:ascii="宋体" w:hAnsi="宋体" w:cs="宋体" w:hint="eastAsia"/>
                    </w:rPr>
                    <w:t>期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 w:rsidRPr="00EA3867">
                    <w:rPr>
                      <w:rFonts w:ascii="宋体" w:hAnsi="宋体" w:cs="宋体" w:hint="eastAsia"/>
                    </w:rPr>
                    <w:t>合作</w:t>
                  </w:r>
                  <w:r w:rsidRPr="00EA3867">
                    <w:rPr>
                      <w:rFonts w:ascii="宋体" w:cs="宋体"/>
                    </w:rPr>
                    <w:t>,</w:t>
                  </w:r>
                  <w:r w:rsidRPr="00EA3867">
                    <w:rPr>
                      <w:rFonts w:ascii="宋体" w:hAnsi="宋体" w:cs="宋体" w:hint="eastAsia"/>
                    </w:rPr>
                    <w:t>第一作者</w:t>
                  </w:r>
                </w:p>
              </w:tc>
            </w:tr>
            <w:tr w:rsidR="00A1708E">
              <w:trPr>
                <w:cantSplit/>
                <w:trHeight w:val="64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25EFF" w:rsidRDefault="00A1708E" w:rsidP="00F33FCC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7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Default="00A1708E" w:rsidP="00AA71B9">
                  <w:pPr>
                    <w:rPr>
                      <w:rFonts w:ascii="宋体"/>
                    </w:rPr>
                  </w:pPr>
                  <w:r w:rsidRPr="00974255">
                    <w:rPr>
                      <w:rFonts w:ascii="宋体" w:hAnsi="宋体" w:cs="宋体" w:hint="eastAsia"/>
                    </w:rPr>
                    <w:t>交强险不适用于被鉴定为机动车的电动车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 w:rsidRPr="00EA3867">
                    <w:rPr>
                      <w:rFonts w:ascii="宋体" w:hAnsi="宋体" w:cs="宋体" w:hint="eastAsia"/>
                    </w:rPr>
                    <w:t>人民司法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 w:rsidRPr="00EA3867">
                    <w:rPr>
                      <w:rFonts w:ascii="宋体" w:hAnsi="宋体" w:cs="宋体"/>
                    </w:rPr>
                    <w:t>2017</w:t>
                  </w:r>
                  <w:r w:rsidRPr="00EA3867">
                    <w:rPr>
                      <w:rFonts w:ascii="宋体" w:hAnsi="宋体" w:cs="宋体" w:hint="eastAsia"/>
                    </w:rPr>
                    <w:t>年</w:t>
                  </w:r>
                  <w:r w:rsidRPr="00EA3867">
                    <w:rPr>
                      <w:rFonts w:ascii="宋体" w:hAnsi="宋体" w:cs="宋体"/>
                    </w:rPr>
                    <w:t>10</w:t>
                  </w:r>
                  <w:r w:rsidRPr="00EA3867">
                    <w:rPr>
                      <w:rFonts w:ascii="宋体" w:hAnsi="宋体" w:cs="宋体" w:hint="eastAsia"/>
                    </w:rPr>
                    <w:t>期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 w:rsidRPr="00EA3867">
                    <w:rPr>
                      <w:rFonts w:ascii="宋体" w:hAnsi="宋体" w:cs="宋体" w:hint="eastAsia"/>
                    </w:rPr>
                    <w:t>合作</w:t>
                  </w:r>
                  <w:r w:rsidRPr="00EA3867">
                    <w:rPr>
                      <w:rFonts w:ascii="宋体" w:cs="宋体"/>
                    </w:rPr>
                    <w:t>,</w:t>
                  </w:r>
                  <w:r w:rsidRPr="00EA3867">
                    <w:rPr>
                      <w:rFonts w:ascii="宋体" w:hAnsi="宋体" w:cs="宋体" w:hint="eastAsia"/>
                    </w:rPr>
                    <w:t>第一作者</w:t>
                  </w:r>
                </w:p>
              </w:tc>
            </w:tr>
            <w:tr w:rsidR="00A1708E">
              <w:trPr>
                <w:cantSplit/>
                <w:trHeight w:val="64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25EFF" w:rsidRDefault="00A1708E" w:rsidP="00F33FCC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8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Default="00A1708E" w:rsidP="00AA71B9">
                  <w:pPr>
                    <w:rPr>
                      <w:rFonts w:ascii="宋体"/>
                    </w:rPr>
                  </w:pPr>
                  <w:r w:rsidRPr="00974255">
                    <w:rPr>
                      <w:rFonts w:ascii="宋体" w:hAnsi="宋体" w:cs="宋体" w:hint="eastAsia"/>
                    </w:rPr>
                    <w:t>营运车辆驾驶人选任的过错责任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 w:rsidRPr="00EA3867">
                    <w:rPr>
                      <w:rFonts w:ascii="宋体" w:hAnsi="宋体" w:cs="宋体" w:hint="eastAsia"/>
                    </w:rPr>
                    <w:t>人民司法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 w:rsidRPr="00EA3867">
                    <w:rPr>
                      <w:rFonts w:ascii="宋体" w:hAnsi="宋体" w:cs="宋体"/>
                    </w:rPr>
                    <w:t>2017</w:t>
                  </w:r>
                  <w:r w:rsidRPr="00EA3867">
                    <w:rPr>
                      <w:rFonts w:ascii="宋体" w:hAnsi="宋体" w:cs="宋体" w:hint="eastAsia"/>
                    </w:rPr>
                    <w:t>年</w:t>
                  </w:r>
                  <w:r w:rsidRPr="00EA3867">
                    <w:rPr>
                      <w:rFonts w:ascii="宋体" w:hAnsi="宋体" w:cs="宋体"/>
                    </w:rPr>
                    <w:t>12</w:t>
                  </w:r>
                  <w:r w:rsidRPr="00EA3867">
                    <w:rPr>
                      <w:rFonts w:ascii="宋体" w:hAnsi="宋体" w:cs="宋体" w:hint="eastAsia"/>
                    </w:rPr>
                    <w:t>期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 w:rsidRPr="00EA3867">
                    <w:rPr>
                      <w:rFonts w:ascii="宋体" w:hAnsi="宋体" w:cs="宋体" w:hint="eastAsia"/>
                    </w:rPr>
                    <w:t>合作</w:t>
                  </w:r>
                  <w:r w:rsidRPr="00EA3867">
                    <w:rPr>
                      <w:rFonts w:ascii="宋体" w:cs="宋体"/>
                    </w:rPr>
                    <w:t>,</w:t>
                  </w:r>
                  <w:r w:rsidRPr="00EA3867">
                    <w:rPr>
                      <w:rFonts w:ascii="宋体" w:hAnsi="宋体" w:cs="宋体" w:hint="eastAsia"/>
                    </w:rPr>
                    <w:t>第一作者</w:t>
                  </w:r>
                </w:p>
              </w:tc>
            </w:tr>
            <w:tr w:rsidR="00A1708E">
              <w:trPr>
                <w:cantSplit/>
                <w:trHeight w:val="64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25EFF" w:rsidRDefault="00A1708E" w:rsidP="00F33FCC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9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rPr>
                      <w:rFonts w:ascii="Calibri" w:hAnsi="Calibri" w:cs="Calibri"/>
                    </w:rPr>
                  </w:pPr>
                  <w:r w:rsidRPr="00EA3867">
                    <w:rPr>
                      <w:rFonts w:ascii="Calibri" w:hAnsi="Calibri" w:cs="宋体" w:hint="eastAsia"/>
                    </w:rPr>
                    <w:t>破产案件指引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 w:rsidRPr="00EA3867">
                    <w:rPr>
                      <w:rFonts w:ascii="宋体" w:hAnsi="宋体" w:cs="宋体" w:hint="eastAsia"/>
                    </w:rPr>
                    <w:t>人民法院出版社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650</w:t>
                  </w:r>
                  <w:r>
                    <w:rPr>
                      <w:rFonts w:ascii="宋体" w:hAnsi="宋体" w:cs="宋体" w:hint="eastAsia"/>
                    </w:rPr>
                    <w:t>千字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 w:rsidRPr="00EA3867">
                    <w:rPr>
                      <w:rFonts w:ascii="宋体" w:hAnsi="宋体" w:cs="宋体"/>
                    </w:rPr>
                    <w:t>2018</w:t>
                  </w:r>
                  <w:r w:rsidRPr="00EA3867">
                    <w:rPr>
                      <w:rFonts w:ascii="宋体" w:hAnsi="宋体" w:cs="宋体" w:hint="eastAsia"/>
                    </w:rPr>
                    <w:t>年</w:t>
                  </w:r>
                  <w:r w:rsidRPr="00EA3867">
                    <w:rPr>
                      <w:rFonts w:ascii="宋体" w:hAnsi="宋体" w:cs="宋体"/>
                    </w:rPr>
                    <w:t>1</w:t>
                  </w:r>
                  <w:r w:rsidRPr="00EA3867">
                    <w:rPr>
                      <w:rFonts w:ascii="宋体" w:hAnsi="宋体" w:cs="宋体" w:hint="eastAsia"/>
                    </w:rPr>
                    <w:t>月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 w:rsidRPr="00EA3867">
                    <w:rPr>
                      <w:rFonts w:ascii="宋体" w:hAnsi="宋体" w:cs="宋体" w:hint="eastAsia"/>
                    </w:rPr>
                    <w:t>主编</w:t>
                  </w:r>
                </w:p>
              </w:tc>
            </w:tr>
            <w:tr w:rsidR="00A1708E">
              <w:trPr>
                <w:cantSplit/>
                <w:trHeight w:val="64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25EFF" w:rsidRDefault="00A1708E" w:rsidP="00F33FCC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10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rPr>
                      <w:rFonts w:ascii="Calibri" w:hAnsi="Calibri" w:cs="Calibri"/>
                    </w:rPr>
                  </w:pPr>
                  <w:r w:rsidRPr="00EA3867">
                    <w:rPr>
                      <w:rFonts w:ascii="Calibri" w:hAnsi="Calibri" w:cs="宋体" w:hint="eastAsia"/>
                    </w:rPr>
                    <w:t>破产案件指引（修订版）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 w:rsidRPr="00EA3867">
                    <w:rPr>
                      <w:rFonts w:ascii="宋体" w:hAnsi="宋体" w:cs="宋体" w:hint="eastAsia"/>
                    </w:rPr>
                    <w:t>人民法院出版社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720</w:t>
                  </w:r>
                  <w:r>
                    <w:rPr>
                      <w:rFonts w:ascii="宋体" w:hAnsi="宋体" w:cs="宋体" w:hint="eastAsia"/>
                    </w:rPr>
                    <w:t>千字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 w:rsidRPr="00EA3867">
                    <w:rPr>
                      <w:rFonts w:ascii="宋体" w:hAnsi="宋体" w:cs="宋体"/>
                    </w:rPr>
                    <w:t>2019</w:t>
                  </w:r>
                  <w:r w:rsidRPr="00EA3867">
                    <w:rPr>
                      <w:rFonts w:ascii="宋体" w:hAnsi="宋体" w:cs="宋体" w:hint="eastAsia"/>
                    </w:rPr>
                    <w:t>年</w:t>
                  </w:r>
                  <w:r w:rsidRPr="00EA3867">
                    <w:rPr>
                      <w:rFonts w:ascii="宋体" w:hAnsi="宋体" w:cs="宋体"/>
                    </w:rPr>
                    <w:t>6</w:t>
                  </w:r>
                  <w:r w:rsidRPr="00EA3867">
                    <w:rPr>
                      <w:rFonts w:ascii="宋体" w:hAnsi="宋体" w:cs="宋体" w:hint="eastAsia"/>
                    </w:rPr>
                    <w:t>月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 w:rsidRPr="00EA3867">
                    <w:rPr>
                      <w:rFonts w:ascii="宋体" w:hAnsi="宋体" w:cs="宋体" w:hint="eastAsia"/>
                    </w:rPr>
                    <w:t>主编</w:t>
                  </w:r>
                </w:p>
              </w:tc>
            </w:tr>
            <w:tr w:rsidR="00A1708E">
              <w:trPr>
                <w:cantSplit/>
                <w:trHeight w:val="64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25EFF" w:rsidRDefault="00A1708E" w:rsidP="00F33FCC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11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Default="00A1708E" w:rsidP="00AA71B9">
                  <w:r>
                    <w:rPr>
                      <w:rFonts w:cs="宋体" w:hint="eastAsia"/>
                    </w:rPr>
                    <w:t>优化营商环境背景下破产审判工作的改进路径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 w:rsidRPr="00EA3867">
                    <w:rPr>
                      <w:rFonts w:ascii="宋体" w:hAnsi="宋体" w:cs="宋体" w:hint="eastAsia"/>
                    </w:rPr>
                    <w:t>人民法治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 w:rsidRPr="00EA3867">
                    <w:rPr>
                      <w:rFonts w:ascii="宋体" w:hAnsi="宋体" w:cs="宋体"/>
                    </w:rPr>
                    <w:t>2020</w:t>
                  </w:r>
                  <w:r w:rsidRPr="00EA3867">
                    <w:rPr>
                      <w:rFonts w:ascii="宋体" w:hAnsi="宋体" w:cs="宋体" w:hint="eastAsia"/>
                    </w:rPr>
                    <w:t>年第</w:t>
                  </w:r>
                  <w:r w:rsidRPr="00EA3867">
                    <w:rPr>
                      <w:rFonts w:ascii="宋体" w:hAnsi="宋体" w:cs="宋体"/>
                    </w:rPr>
                    <w:t>9</w:t>
                  </w:r>
                  <w:r w:rsidRPr="00EA3867">
                    <w:rPr>
                      <w:rFonts w:ascii="宋体" w:hAnsi="宋体" w:cs="宋体" w:hint="eastAsia"/>
                    </w:rPr>
                    <w:t>期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08E" w:rsidRPr="00EA3867" w:rsidRDefault="00A1708E" w:rsidP="00AA71B9">
                  <w:pPr>
                    <w:jc w:val="center"/>
                    <w:rPr>
                      <w:rFonts w:ascii="宋体"/>
                    </w:rPr>
                  </w:pPr>
                  <w:r w:rsidRPr="00EA3867">
                    <w:rPr>
                      <w:rFonts w:ascii="宋体" w:hAnsi="宋体" w:cs="宋体" w:hint="eastAsia"/>
                    </w:rPr>
                    <w:t>合作，第一作者</w:t>
                  </w:r>
                </w:p>
              </w:tc>
            </w:tr>
          </w:tbl>
          <w:p w:rsidR="00A1708E" w:rsidRDefault="00A1708E" w:rsidP="00C71763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b/>
                <w:bCs/>
                <w:color w:val="000000"/>
                <w:sz w:val="24"/>
                <w:szCs w:val="24"/>
              </w:rPr>
            </w:pPr>
          </w:p>
          <w:p w:rsidR="00A1708E" w:rsidRDefault="00A1708E" w:rsidP="00090948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b/>
                <w:bCs/>
                <w:color w:val="000000"/>
                <w:sz w:val="24"/>
                <w:szCs w:val="24"/>
              </w:rPr>
            </w:pPr>
          </w:p>
          <w:p w:rsidR="00A1708E" w:rsidRDefault="00A1708E" w:rsidP="00090948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b/>
                <w:bCs/>
                <w:color w:val="000000"/>
                <w:sz w:val="24"/>
                <w:szCs w:val="24"/>
              </w:rPr>
            </w:pPr>
          </w:p>
          <w:p w:rsidR="00A1708E" w:rsidRDefault="00A1708E" w:rsidP="00090948">
            <w:pPr>
              <w:tabs>
                <w:tab w:val="left" w:pos="4185"/>
              </w:tabs>
              <w:snapToGrid w:val="0"/>
              <w:jc w:val="center"/>
              <w:rPr>
                <w:rFonts w:ascii="楷体_GB2312" w:eastAsia="楷体_GB2312" w:hAnsi="楷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708E">
        <w:trPr>
          <w:cantSplit/>
          <w:trHeight w:val="6291"/>
        </w:trPr>
        <w:tc>
          <w:tcPr>
            <w:tcW w:w="9000" w:type="dxa"/>
            <w:gridSpan w:val="5"/>
            <w:tcBorders>
              <w:bottom w:val="single" w:sz="4" w:space="0" w:color="000000"/>
            </w:tcBorders>
            <w:vAlign w:val="center"/>
          </w:tcPr>
          <w:p w:rsidR="00A1708E" w:rsidRDefault="00A1708E" w:rsidP="00090948">
            <w:pPr>
              <w:tabs>
                <w:tab w:val="left" w:pos="4185"/>
              </w:tabs>
              <w:snapToGrid w:val="0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重要智库成果</w:t>
            </w:r>
          </w:p>
          <w:p w:rsidR="00A1708E" w:rsidRDefault="00A1708E" w:rsidP="00090948">
            <w:pPr>
              <w:tabs>
                <w:tab w:val="left" w:pos="4185"/>
              </w:tabs>
              <w:snapToGrid w:val="0"/>
              <w:spacing w:line="16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  <w:p w:rsidR="00A1708E" w:rsidRDefault="00A1708E" w:rsidP="00090948">
            <w:pPr>
              <w:tabs>
                <w:tab w:val="left" w:pos="4185"/>
              </w:tabs>
              <w:snapToGrid w:val="0"/>
              <w:spacing w:line="380" w:lineRule="exact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（含智库成果获得领导批示、被有关部门使用采纳的情况。）</w:t>
            </w:r>
          </w:p>
          <w:p w:rsidR="00A1708E" w:rsidRDefault="00A1708E" w:rsidP="00090948">
            <w:pPr>
              <w:tabs>
                <w:tab w:val="left" w:pos="4185"/>
              </w:tabs>
              <w:snapToGrid w:val="0"/>
              <w:jc w:val="center"/>
              <w:rPr>
                <w:rFonts w:ascii="楷体_GB2312" w:eastAsia="楷体_GB2312" w:hAnsi="楷体"/>
                <w:b/>
                <w:bCs/>
                <w:color w:val="0000FF"/>
                <w:sz w:val="24"/>
                <w:szCs w:val="24"/>
              </w:rPr>
            </w:pPr>
          </w:p>
          <w:p w:rsidR="00A1708E" w:rsidRPr="00203655" w:rsidRDefault="00A1708E" w:rsidP="00D901FE">
            <w:pPr>
              <w:tabs>
                <w:tab w:val="left" w:pos="4185"/>
              </w:tabs>
              <w:snapToGri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  <w:p w:rsidR="00A1708E" w:rsidRPr="00203655" w:rsidRDefault="00A1708E" w:rsidP="00A1708E">
            <w:pPr>
              <w:ind w:firstLineChars="200" w:firstLine="31680"/>
              <w:rPr>
                <w:rFonts w:ascii="宋体"/>
                <w:sz w:val="28"/>
                <w:szCs w:val="28"/>
              </w:rPr>
            </w:pPr>
            <w:r w:rsidRPr="00203655">
              <w:rPr>
                <w:rFonts w:ascii="宋体" w:hAnsi="宋体" w:cs="宋体"/>
                <w:sz w:val="28"/>
                <w:szCs w:val="28"/>
              </w:rPr>
              <w:t>2010</w:t>
            </w:r>
            <w:r w:rsidRPr="00203655">
              <w:rPr>
                <w:rFonts w:ascii="宋体" w:hAnsi="宋体" w:cs="宋体" w:hint="eastAsia"/>
                <w:sz w:val="28"/>
                <w:szCs w:val="28"/>
              </w:rPr>
              <w:t>年以来承担或参与的国家级或省</w:t>
            </w:r>
            <w:r w:rsidRPr="00203655">
              <w:rPr>
                <w:rFonts w:ascii="宋体" w:hAnsi="宋体" w:cs="宋体"/>
                <w:sz w:val="28"/>
                <w:szCs w:val="28"/>
              </w:rPr>
              <w:t>(</w:t>
            </w:r>
            <w:r w:rsidRPr="00203655">
              <w:rPr>
                <w:rFonts w:ascii="宋体" w:hAnsi="宋体" w:cs="宋体" w:hint="eastAsia"/>
                <w:sz w:val="28"/>
                <w:szCs w:val="28"/>
              </w:rPr>
              <w:t>部</w:t>
            </w:r>
            <w:r w:rsidRPr="00203655">
              <w:rPr>
                <w:rFonts w:ascii="宋体" w:hAnsi="宋体" w:cs="宋体"/>
                <w:sz w:val="28"/>
                <w:szCs w:val="28"/>
              </w:rPr>
              <w:t>)</w:t>
            </w:r>
            <w:r w:rsidRPr="00203655">
              <w:rPr>
                <w:rFonts w:ascii="宋体" w:hAnsi="宋体" w:cs="宋体" w:hint="eastAsia"/>
                <w:sz w:val="28"/>
                <w:szCs w:val="28"/>
              </w:rPr>
              <w:t>级重大课题主要有，黑龙江省社会主义学院招标课题</w:t>
            </w:r>
            <w:r w:rsidRPr="00203655">
              <w:rPr>
                <w:rFonts w:ascii="宋体" w:cs="宋体"/>
                <w:sz w:val="28"/>
                <w:szCs w:val="28"/>
              </w:rPr>
              <w:t>,</w:t>
            </w:r>
            <w:r w:rsidRPr="00203655">
              <w:rPr>
                <w:rFonts w:ascii="宋体" w:hAnsi="宋体" w:cs="宋体" w:hint="eastAsia"/>
                <w:sz w:val="28"/>
                <w:szCs w:val="28"/>
              </w:rPr>
              <w:t>重点课题《农村土地产权规范化运行的调查与思考》课题号</w:t>
            </w:r>
            <w:r w:rsidRPr="00203655">
              <w:rPr>
                <w:rFonts w:ascii="宋体" w:hAnsi="宋体" w:cs="宋体"/>
                <w:sz w:val="28"/>
                <w:szCs w:val="28"/>
              </w:rPr>
              <w:t>hsy-201301/syg201401</w:t>
            </w:r>
            <w:r w:rsidRPr="00203655">
              <w:rPr>
                <w:rFonts w:ascii="宋体" w:hAnsi="宋体" w:cs="宋体" w:hint="eastAsia"/>
                <w:sz w:val="28"/>
                <w:szCs w:val="28"/>
              </w:rPr>
              <w:t>，是合作课题中的第三作者。主持黑龙江省法学会</w:t>
            </w:r>
            <w:r w:rsidRPr="00203655">
              <w:rPr>
                <w:rFonts w:ascii="宋体" w:hAnsi="宋体" w:cs="宋体"/>
                <w:sz w:val="28"/>
                <w:szCs w:val="28"/>
              </w:rPr>
              <w:t>2020</w:t>
            </w:r>
            <w:r w:rsidRPr="00203655">
              <w:rPr>
                <w:rFonts w:ascii="宋体" w:hAnsi="宋体" w:cs="宋体" w:hint="eastAsia"/>
                <w:sz w:val="28"/>
                <w:szCs w:val="28"/>
              </w:rPr>
              <w:t>年重点课题《探索专家人民陪审员参与的“双合双议”知识产权审理模式</w:t>
            </w:r>
            <w:r w:rsidRPr="00203655">
              <w:rPr>
                <w:rFonts w:ascii="宋体" w:hAnsi="宋体" w:cs="宋体"/>
                <w:sz w:val="28"/>
                <w:szCs w:val="28"/>
              </w:rPr>
              <w:t>——</w:t>
            </w:r>
            <w:r w:rsidRPr="00203655">
              <w:rPr>
                <w:rFonts w:ascii="宋体" w:hAnsi="宋体" w:cs="宋体" w:hint="eastAsia"/>
                <w:sz w:val="28"/>
                <w:szCs w:val="28"/>
              </w:rPr>
              <w:t>以加强知识产权审判领域改革创新为导向》，并形成调研报告。</w:t>
            </w:r>
          </w:p>
          <w:p w:rsidR="00A1708E" w:rsidRDefault="00A1708E" w:rsidP="00090948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b/>
                <w:bCs/>
                <w:color w:val="0000FF"/>
                <w:sz w:val="24"/>
                <w:szCs w:val="24"/>
              </w:rPr>
            </w:pPr>
          </w:p>
          <w:p w:rsidR="00A1708E" w:rsidRDefault="00A1708E" w:rsidP="00090948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A1708E">
        <w:trPr>
          <w:cantSplit/>
          <w:trHeight w:val="4952"/>
        </w:trPr>
        <w:tc>
          <w:tcPr>
            <w:tcW w:w="9000" w:type="dxa"/>
            <w:gridSpan w:val="5"/>
            <w:tcBorders>
              <w:bottom w:val="single" w:sz="4" w:space="0" w:color="000000"/>
            </w:tcBorders>
            <w:vAlign w:val="center"/>
          </w:tcPr>
          <w:p w:rsidR="00A1708E" w:rsidRDefault="00A1708E" w:rsidP="00090948">
            <w:pPr>
              <w:tabs>
                <w:tab w:val="left" w:pos="4185"/>
              </w:tabs>
              <w:snapToGrid w:val="0"/>
              <w:jc w:val="center"/>
              <w:rPr>
                <w:b/>
                <w:bCs/>
                <w:color w:val="0000FF"/>
                <w:kern w:val="0"/>
                <w:sz w:val="30"/>
                <w:szCs w:val="30"/>
              </w:rPr>
            </w:pPr>
          </w:p>
          <w:p w:rsidR="00A1708E" w:rsidRDefault="00A1708E" w:rsidP="00090948">
            <w:pPr>
              <w:tabs>
                <w:tab w:val="left" w:pos="4185"/>
              </w:tabs>
              <w:snapToGrid w:val="0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在法学教育方面的贡献</w:t>
            </w:r>
          </w:p>
          <w:p w:rsidR="00A1708E" w:rsidRDefault="00A1708E" w:rsidP="00090948">
            <w:pPr>
              <w:tabs>
                <w:tab w:val="left" w:pos="4185"/>
              </w:tabs>
              <w:snapToGrid w:val="0"/>
              <w:spacing w:line="16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  <w:p w:rsidR="00A1708E" w:rsidRDefault="00A1708E" w:rsidP="00090948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（如编写重点教材、主讲精品课程、在法学教育方面获得的重要荣誉表彰等。）</w:t>
            </w:r>
          </w:p>
          <w:p w:rsidR="00A1708E" w:rsidRPr="00D901FE" w:rsidRDefault="00A1708E" w:rsidP="00090948">
            <w:pPr>
              <w:tabs>
                <w:tab w:val="left" w:pos="4185"/>
              </w:tabs>
              <w:snapToGrid w:val="0"/>
              <w:jc w:val="left"/>
              <w:rPr>
                <w:rFonts w:ascii="宋体"/>
                <w:sz w:val="28"/>
                <w:szCs w:val="28"/>
              </w:rPr>
            </w:pPr>
          </w:p>
          <w:p w:rsidR="00A1708E" w:rsidRPr="00D901FE" w:rsidRDefault="00A1708E" w:rsidP="00D901FE">
            <w:pPr>
              <w:rPr>
                <w:rFonts w:ascii="宋体"/>
                <w:sz w:val="28"/>
                <w:szCs w:val="28"/>
              </w:rPr>
            </w:pPr>
            <w:r w:rsidRPr="00D901FE">
              <w:rPr>
                <w:rFonts w:ascii="宋体" w:hAnsi="宋体" w:cs="宋体"/>
                <w:sz w:val="28"/>
                <w:szCs w:val="28"/>
              </w:rPr>
              <w:t>2009</w:t>
            </w:r>
            <w:r w:rsidRPr="00D901FE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D901FE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D901FE">
              <w:rPr>
                <w:rFonts w:ascii="宋体" w:hAnsi="宋体" w:cs="宋体" w:hint="eastAsia"/>
                <w:sz w:val="28"/>
                <w:szCs w:val="28"/>
              </w:rPr>
              <w:t>兼任齐齐哈尔师范学校客座教授</w:t>
            </w:r>
          </w:p>
          <w:p w:rsidR="00A1708E" w:rsidRPr="00D901FE" w:rsidRDefault="00A1708E" w:rsidP="00D901FE">
            <w:pPr>
              <w:rPr>
                <w:rFonts w:ascii="宋体"/>
                <w:sz w:val="28"/>
                <w:szCs w:val="28"/>
              </w:rPr>
            </w:pPr>
            <w:r w:rsidRPr="00D901FE">
              <w:rPr>
                <w:rFonts w:ascii="宋体" w:hAnsi="宋体" w:cs="宋体"/>
                <w:sz w:val="28"/>
                <w:szCs w:val="28"/>
              </w:rPr>
              <w:t>2012</w:t>
            </w:r>
            <w:r w:rsidRPr="00D901FE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D901FE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D901FE">
              <w:rPr>
                <w:rFonts w:ascii="宋体" w:hAnsi="宋体" w:cs="宋体" w:hint="eastAsia"/>
                <w:sz w:val="28"/>
                <w:szCs w:val="28"/>
              </w:rPr>
              <w:t>兼任吉林大学校外合作导师</w:t>
            </w:r>
          </w:p>
          <w:p w:rsidR="00A1708E" w:rsidRPr="00D901FE" w:rsidRDefault="00A1708E" w:rsidP="00D901FE">
            <w:pPr>
              <w:rPr>
                <w:rFonts w:ascii="宋体"/>
                <w:sz w:val="28"/>
                <w:szCs w:val="28"/>
              </w:rPr>
            </w:pPr>
            <w:r w:rsidRPr="00D901FE">
              <w:rPr>
                <w:rFonts w:ascii="宋体" w:hAnsi="宋体" w:cs="宋体"/>
                <w:sz w:val="28"/>
                <w:szCs w:val="28"/>
              </w:rPr>
              <w:t>2016</w:t>
            </w:r>
            <w:r w:rsidRPr="00D901FE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D901FE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D901FE">
              <w:rPr>
                <w:rFonts w:ascii="宋体" w:hAnsi="宋体" w:cs="宋体" w:hint="eastAsia"/>
                <w:sz w:val="28"/>
                <w:szCs w:val="28"/>
              </w:rPr>
              <w:t>兼任齐齐哈尔大学客座教授</w:t>
            </w:r>
          </w:p>
          <w:p w:rsidR="00A1708E" w:rsidRDefault="00A1708E" w:rsidP="00090948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A1708E">
        <w:trPr>
          <w:cantSplit/>
          <w:trHeight w:val="3261"/>
        </w:trPr>
        <w:tc>
          <w:tcPr>
            <w:tcW w:w="9000" w:type="dxa"/>
            <w:gridSpan w:val="5"/>
            <w:tcBorders>
              <w:bottom w:val="single" w:sz="4" w:space="0" w:color="000000"/>
            </w:tcBorders>
            <w:vAlign w:val="center"/>
          </w:tcPr>
          <w:p w:rsidR="00A1708E" w:rsidRDefault="00A1708E" w:rsidP="00090948">
            <w:pPr>
              <w:tabs>
                <w:tab w:val="left" w:pos="4185"/>
              </w:tabs>
              <w:snapToGrid w:val="0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在法治宣传方面的贡献</w:t>
            </w:r>
          </w:p>
          <w:p w:rsidR="00A1708E" w:rsidRDefault="00A1708E" w:rsidP="00090948">
            <w:pPr>
              <w:tabs>
                <w:tab w:val="left" w:pos="4185"/>
              </w:tabs>
              <w:snapToGrid w:val="0"/>
              <w:spacing w:line="160" w:lineRule="exact"/>
              <w:jc w:val="center"/>
              <w:rPr>
                <w:b/>
                <w:bCs/>
                <w:color w:val="0000FF"/>
                <w:kern w:val="0"/>
                <w:sz w:val="30"/>
                <w:szCs w:val="30"/>
              </w:rPr>
            </w:pPr>
          </w:p>
          <w:p w:rsidR="00A1708E" w:rsidRDefault="00A1708E" w:rsidP="00090948">
            <w:pPr>
              <w:tabs>
                <w:tab w:val="left" w:pos="4185"/>
              </w:tabs>
              <w:snapToGrid w:val="0"/>
              <w:spacing w:line="380" w:lineRule="exact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（如担任法治宣讲活动主讲人、在媒体上发表法治宣传文章等。）</w:t>
            </w:r>
          </w:p>
          <w:p w:rsidR="00A1708E" w:rsidRDefault="00A1708E" w:rsidP="00090948">
            <w:pPr>
              <w:tabs>
                <w:tab w:val="left" w:pos="4185"/>
              </w:tabs>
              <w:snapToGrid w:val="0"/>
              <w:jc w:val="left"/>
              <w:rPr>
                <w:color w:val="0000FF"/>
                <w:kern w:val="0"/>
                <w:sz w:val="32"/>
                <w:szCs w:val="32"/>
              </w:rPr>
            </w:pPr>
          </w:p>
          <w:p w:rsidR="00A1708E" w:rsidRDefault="00A1708E" w:rsidP="00090948">
            <w:pPr>
              <w:tabs>
                <w:tab w:val="left" w:pos="4185"/>
              </w:tabs>
              <w:snapToGrid w:val="0"/>
              <w:jc w:val="left"/>
              <w:rPr>
                <w:color w:val="0000FF"/>
                <w:kern w:val="0"/>
                <w:sz w:val="32"/>
                <w:szCs w:val="32"/>
              </w:rPr>
            </w:pPr>
            <w:r w:rsidRPr="00F44E81">
              <w:rPr>
                <w:rFonts w:ascii="宋体" w:hAnsi="宋体" w:cs="宋体" w:hint="eastAsia"/>
                <w:sz w:val="28"/>
                <w:szCs w:val="28"/>
              </w:rPr>
              <w:t>担任基层法院院长期间，每年为干警讲授党课</w:t>
            </w:r>
            <w:r w:rsidRPr="00F44E81">
              <w:rPr>
                <w:rFonts w:ascii="宋体" w:hAnsi="宋体" w:cs="宋体"/>
                <w:sz w:val="28"/>
                <w:szCs w:val="28"/>
              </w:rPr>
              <w:t>1-2</w:t>
            </w:r>
            <w:r w:rsidRPr="00F44E81">
              <w:rPr>
                <w:rFonts w:ascii="宋体" w:hAnsi="宋体" w:cs="宋体" w:hint="eastAsia"/>
                <w:sz w:val="28"/>
                <w:szCs w:val="28"/>
              </w:rPr>
              <w:t>次。</w:t>
            </w:r>
            <w:r w:rsidRPr="00F44E81">
              <w:rPr>
                <w:rFonts w:ascii="宋体" w:hAnsi="宋体" w:cs="宋体"/>
                <w:sz w:val="28"/>
                <w:szCs w:val="28"/>
              </w:rPr>
              <w:t>2015</w:t>
            </w:r>
            <w:r w:rsidRPr="00F44E81">
              <w:rPr>
                <w:rFonts w:ascii="宋体" w:hAnsi="宋体" w:cs="宋体" w:hint="eastAsia"/>
                <w:sz w:val="28"/>
                <w:szCs w:val="28"/>
              </w:rPr>
              <w:t>年至今，每年在分管条线讲授党课，</w:t>
            </w:r>
            <w:r w:rsidRPr="00F44E81">
              <w:rPr>
                <w:rFonts w:ascii="宋体" w:hAnsi="宋体" w:cs="宋体"/>
                <w:sz w:val="28"/>
                <w:szCs w:val="28"/>
              </w:rPr>
              <w:t>2020</w:t>
            </w:r>
            <w:r w:rsidRPr="00F44E81">
              <w:rPr>
                <w:rFonts w:ascii="宋体" w:hAnsi="宋体" w:cs="宋体" w:hint="eastAsia"/>
                <w:sz w:val="28"/>
                <w:szCs w:val="28"/>
              </w:rPr>
              <w:t>年以《对党忠诚谨守规矩做新时代合格党员法官》为题开展法治宣讲。</w:t>
            </w:r>
          </w:p>
        </w:tc>
      </w:tr>
      <w:tr w:rsidR="00A1708E">
        <w:trPr>
          <w:cantSplit/>
          <w:trHeight w:val="8559"/>
        </w:trPr>
        <w:tc>
          <w:tcPr>
            <w:tcW w:w="9000" w:type="dxa"/>
            <w:gridSpan w:val="5"/>
            <w:tcBorders>
              <w:bottom w:val="single" w:sz="4" w:space="0" w:color="000000"/>
            </w:tcBorders>
            <w:vAlign w:val="center"/>
          </w:tcPr>
          <w:p w:rsidR="00A1708E" w:rsidRDefault="00A1708E" w:rsidP="00090948">
            <w:pPr>
              <w:tabs>
                <w:tab w:val="left" w:pos="4185"/>
              </w:tabs>
              <w:snapToGrid w:val="0"/>
              <w:jc w:val="center"/>
              <w:rPr>
                <w:b/>
                <w:bCs/>
                <w:color w:val="0000FF"/>
                <w:kern w:val="0"/>
                <w:sz w:val="30"/>
                <w:szCs w:val="30"/>
              </w:rPr>
            </w:pPr>
          </w:p>
          <w:p w:rsidR="00A1708E" w:rsidRDefault="00A1708E" w:rsidP="00090948">
            <w:pPr>
              <w:tabs>
                <w:tab w:val="left" w:pos="4185"/>
              </w:tabs>
              <w:snapToGrid w:val="0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在法治实践方面的贡献</w:t>
            </w:r>
          </w:p>
          <w:p w:rsidR="00A1708E" w:rsidRDefault="00A1708E" w:rsidP="00090948">
            <w:pPr>
              <w:tabs>
                <w:tab w:val="left" w:pos="4185"/>
              </w:tabs>
              <w:snapToGrid w:val="0"/>
              <w:spacing w:line="16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  <w:p w:rsidR="00A1708E" w:rsidRDefault="00A1708E" w:rsidP="00090948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（如在实务部门挂职、参与重大案件论证、仲裁等。）</w:t>
            </w:r>
          </w:p>
          <w:p w:rsidR="00A1708E" w:rsidRPr="00550863" w:rsidRDefault="00A1708E" w:rsidP="00A1708E">
            <w:pPr>
              <w:tabs>
                <w:tab w:val="left" w:pos="4185"/>
              </w:tabs>
              <w:snapToGrid w:val="0"/>
              <w:ind w:firstLineChars="200" w:firstLine="31680"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550863">
              <w:rPr>
                <w:rFonts w:ascii="宋体" w:hAnsi="宋体" w:cs="宋体" w:hint="eastAsia"/>
                <w:sz w:val="24"/>
                <w:szCs w:val="24"/>
              </w:rPr>
              <w:t>近五年来</w:t>
            </w:r>
            <w:r w:rsidRPr="00550863">
              <w:rPr>
                <w:rFonts w:ascii="宋体" w:cs="宋体"/>
                <w:sz w:val="24"/>
                <w:szCs w:val="24"/>
              </w:rPr>
              <w:t>,</w:t>
            </w:r>
            <w:r w:rsidRPr="00550863">
              <w:rPr>
                <w:rFonts w:ascii="宋体" w:hAnsi="宋体" w:cs="宋体" w:hint="eastAsia"/>
                <w:sz w:val="24"/>
                <w:szCs w:val="24"/>
              </w:rPr>
              <w:t>领导和组织审理案件</w:t>
            </w:r>
            <w:r w:rsidRPr="00550863">
              <w:rPr>
                <w:rFonts w:ascii="宋体" w:hAnsi="宋体" w:cs="宋体"/>
                <w:sz w:val="24"/>
                <w:szCs w:val="24"/>
              </w:rPr>
              <w:t>15000</w:t>
            </w:r>
            <w:r w:rsidRPr="00550863">
              <w:rPr>
                <w:rFonts w:ascii="宋体" w:hAnsi="宋体" w:cs="宋体" w:hint="eastAsia"/>
                <w:sz w:val="24"/>
                <w:szCs w:val="24"/>
              </w:rPr>
              <w:t>余件，</w:t>
            </w:r>
            <w:r w:rsidRPr="00550863">
              <w:rPr>
                <w:rFonts w:ascii="宋体" w:hAnsi="宋体" w:cs="宋体"/>
                <w:sz w:val="24"/>
                <w:szCs w:val="24"/>
              </w:rPr>
              <w:t>2015</w:t>
            </w:r>
            <w:r w:rsidRPr="00550863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550863">
              <w:rPr>
                <w:rFonts w:ascii="宋体" w:hAnsi="宋体" w:cs="宋体"/>
                <w:sz w:val="24"/>
                <w:szCs w:val="24"/>
              </w:rPr>
              <w:t>8</w:t>
            </w:r>
            <w:r w:rsidRPr="00550863">
              <w:rPr>
                <w:rFonts w:ascii="宋体" w:hAnsi="宋体" w:cs="宋体" w:hint="eastAsia"/>
                <w:sz w:val="24"/>
                <w:szCs w:val="24"/>
              </w:rPr>
              <w:t>月至今承办案件</w:t>
            </w:r>
            <w:r w:rsidRPr="00550863">
              <w:rPr>
                <w:rFonts w:ascii="宋体" w:hAnsi="宋体" w:cs="宋体"/>
                <w:sz w:val="24"/>
                <w:szCs w:val="24"/>
              </w:rPr>
              <w:t>34</w:t>
            </w:r>
            <w:r w:rsidRPr="00550863">
              <w:rPr>
                <w:rFonts w:ascii="宋体" w:hAnsi="宋体" w:cs="宋体" w:hint="eastAsia"/>
                <w:sz w:val="24"/>
                <w:szCs w:val="24"/>
              </w:rPr>
              <w:t>件，审结</w:t>
            </w:r>
            <w:r w:rsidRPr="00550863">
              <w:rPr>
                <w:rFonts w:ascii="宋体" w:hAnsi="宋体" w:cs="宋体"/>
                <w:sz w:val="24"/>
                <w:szCs w:val="24"/>
              </w:rPr>
              <w:t>32</w:t>
            </w:r>
            <w:r w:rsidRPr="00550863">
              <w:rPr>
                <w:rFonts w:ascii="宋体" w:hAnsi="宋体" w:cs="宋体" w:hint="eastAsia"/>
                <w:sz w:val="24"/>
                <w:szCs w:val="24"/>
              </w:rPr>
              <w:t>件，结案率</w:t>
            </w:r>
            <w:r w:rsidRPr="00550863">
              <w:rPr>
                <w:rFonts w:ascii="宋体" w:hAnsi="宋体" w:cs="宋体"/>
                <w:sz w:val="24"/>
                <w:szCs w:val="24"/>
              </w:rPr>
              <w:t>94.12%</w:t>
            </w:r>
            <w:r w:rsidRPr="00550863">
              <w:rPr>
                <w:rFonts w:ascii="宋体" w:hAnsi="宋体" w:cs="宋体" w:hint="eastAsia"/>
                <w:sz w:val="24"/>
                <w:szCs w:val="24"/>
              </w:rPr>
              <w:t>，调解率</w:t>
            </w:r>
            <w:r w:rsidRPr="00550863">
              <w:rPr>
                <w:rFonts w:ascii="宋体" w:hAnsi="宋体" w:cs="宋体"/>
                <w:sz w:val="24"/>
                <w:szCs w:val="24"/>
              </w:rPr>
              <w:t>59.4%</w:t>
            </w:r>
            <w:r w:rsidRPr="00550863">
              <w:rPr>
                <w:rFonts w:ascii="宋体" w:hAnsi="宋体" w:cs="宋体" w:hint="eastAsia"/>
                <w:sz w:val="24"/>
                <w:szCs w:val="24"/>
              </w:rPr>
              <w:t>，无发回改判案件。落实“巩固、增强、提升、畅通”方针和《深化国有企业市场化改革的意见》，严格破产案件准入审查，推动产业结构升级。精准对标对表世界银行对国家营商环境的评价标准，着眼解决长期困扰破产审判的痛点难点问题，在破产审判领域勇于创新探索，推出《齐齐哈尔市中级人民法院破产管理人选任办法（试行）》等“六项”措施。成功领导并主审北满特钢三公司系列破产重整案件。主动承担黑龙江黑化集团有限公司、齐化集团有限公司的企业破产案件审理工作，挽回巨额损失。制定《齐齐哈尔市中级人民法院知识产权刑事、民事行政审判“三审合一”实施方案》《加强知识产权审判领域改革创新实施细则》，建立《齐齐哈尔市知识产权保护名录》，与市司法局、市市场监督管理局联合出台《关于建立知识产权纠纷诉调对接机制的意见》，与市文联签订文艺作品知识产权保护协议，为鹤文化创作提供司法保护。妥善审理北大仓酒业、克东腐乳等地方品牌商标纠纷案件，为优势品牌企业保驾护航。依法审理知识产权案件，服务创新驱动发展。印发《关于防控新型冠状病毒肺炎疫情期间案件审理相关问题的通知》等制度规定</w:t>
            </w:r>
            <w:r w:rsidRPr="00550863">
              <w:rPr>
                <w:rFonts w:ascii="宋体" w:hAnsi="宋体" w:cs="宋体"/>
                <w:sz w:val="24"/>
                <w:szCs w:val="24"/>
              </w:rPr>
              <w:t>10</w:t>
            </w:r>
            <w:r w:rsidRPr="00550863">
              <w:rPr>
                <w:rFonts w:ascii="宋体" w:hAnsi="宋体" w:cs="宋体" w:hint="eastAsia"/>
                <w:sz w:val="24"/>
                <w:szCs w:val="24"/>
              </w:rPr>
              <w:t>余个，助力市场主体特别是中小微企业渡过难关，得到市委充分肯定。</w:t>
            </w:r>
          </w:p>
          <w:p w:rsidR="00A1708E" w:rsidRDefault="00A1708E" w:rsidP="00D901FE">
            <w:pPr>
              <w:tabs>
                <w:tab w:val="left" w:pos="4185"/>
              </w:tabs>
              <w:snapToGrid w:val="0"/>
              <w:jc w:val="left"/>
              <w:rPr>
                <w:color w:val="0000FF"/>
                <w:kern w:val="0"/>
                <w:sz w:val="32"/>
                <w:szCs w:val="32"/>
              </w:rPr>
            </w:pPr>
          </w:p>
        </w:tc>
      </w:tr>
      <w:tr w:rsidR="00A1708E">
        <w:trPr>
          <w:cantSplit/>
          <w:trHeight w:val="6551"/>
        </w:trPr>
        <w:tc>
          <w:tcPr>
            <w:tcW w:w="9000" w:type="dxa"/>
            <w:gridSpan w:val="5"/>
            <w:tcBorders>
              <w:bottom w:val="single" w:sz="4" w:space="0" w:color="000000"/>
            </w:tcBorders>
            <w:vAlign w:val="center"/>
          </w:tcPr>
          <w:p w:rsidR="00A1708E" w:rsidRDefault="00A1708E" w:rsidP="00AA71B9">
            <w:pPr>
              <w:tabs>
                <w:tab w:val="left" w:pos="4185"/>
              </w:tabs>
              <w:snapToGrid w:val="0"/>
              <w:rPr>
                <w:b/>
                <w:bCs/>
                <w:color w:val="0000FF"/>
                <w:kern w:val="0"/>
                <w:sz w:val="30"/>
                <w:szCs w:val="30"/>
              </w:rPr>
            </w:pPr>
          </w:p>
          <w:p w:rsidR="00A1708E" w:rsidRDefault="00A1708E" w:rsidP="00550863">
            <w:pPr>
              <w:tabs>
                <w:tab w:val="left" w:pos="4185"/>
              </w:tabs>
              <w:snapToGrid w:val="0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获得奖项和表彰</w:t>
            </w:r>
          </w:p>
          <w:p w:rsidR="00A1708E" w:rsidRDefault="00A1708E" w:rsidP="00AA71B9">
            <w:pPr>
              <w:tabs>
                <w:tab w:val="left" w:pos="4185"/>
              </w:tabs>
              <w:snapToGrid w:val="0"/>
              <w:spacing w:line="160" w:lineRule="exact"/>
              <w:rPr>
                <w:rFonts w:ascii="宋体"/>
                <w:b/>
                <w:bCs/>
                <w:sz w:val="30"/>
                <w:szCs w:val="30"/>
              </w:rPr>
            </w:pPr>
          </w:p>
          <w:p w:rsidR="00A1708E" w:rsidRDefault="00A1708E" w:rsidP="00AA71B9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（请注明获得时间及等级）</w:t>
            </w:r>
          </w:p>
          <w:p w:rsidR="00A1708E" w:rsidRPr="00D369FF" w:rsidRDefault="00A1708E" w:rsidP="00AA71B9">
            <w:pPr>
              <w:spacing w:line="600" w:lineRule="exact"/>
              <w:rPr>
                <w:rFonts w:ascii="宋体" w:hAnsi="宋体" w:cs="宋体"/>
                <w:sz w:val="28"/>
                <w:szCs w:val="28"/>
              </w:rPr>
            </w:pPr>
            <w:r w:rsidRPr="00D369FF">
              <w:rPr>
                <w:sz w:val="28"/>
                <w:szCs w:val="28"/>
              </w:rPr>
              <w:t>2</w:t>
            </w:r>
            <w:r w:rsidRPr="00D369FF">
              <w:rPr>
                <w:rFonts w:ascii="宋体" w:hAnsi="宋体" w:cs="宋体"/>
                <w:sz w:val="28"/>
                <w:szCs w:val="28"/>
              </w:rPr>
              <w:t>010</w:t>
            </w:r>
            <w:r w:rsidRPr="00D369FF">
              <w:rPr>
                <w:rFonts w:ascii="宋体" w:hAnsi="宋体" w:cs="宋体" w:hint="eastAsia"/>
                <w:sz w:val="28"/>
                <w:szCs w:val="28"/>
              </w:rPr>
              <w:t>年，被齐齐哈尔市政法委授予“齐齐哈尔市优秀政法领导干部”称号。</w:t>
            </w:r>
            <w:r w:rsidRPr="00D369FF"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  <w:p w:rsidR="00A1708E" w:rsidRPr="00D369FF" w:rsidRDefault="00A1708E" w:rsidP="00AA71B9">
            <w:pPr>
              <w:spacing w:line="600" w:lineRule="exact"/>
              <w:rPr>
                <w:rFonts w:ascii="宋体"/>
                <w:sz w:val="28"/>
                <w:szCs w:val="28"/>
              </w:rPr>
            </w:pPr>
            <w:r w:rsidRPr="00D369FF">
              <w:rPr>
                <w:rFonts w:ascii="宋体" w:hAnsi="宋体" w:cs="宋体"/>
                <w:sz w:val="28"/>
                <w:szCs w:val="28"/>
              </w:rPr>
              <w:t>2012</w:t>
            </w:r>
            <w:r w:rsidRPr="00D369FF">
              <w:rPr>
                <w:rFonts w:ascii="宋体" w:hAnsi="宋体" w:cs="宋体" w:hint="eastAsia"/>
                <w:sz w:val="28"/>
                <w:szCs w:val="28"/>
              </w:rPr>
              <w:t>年，被省委政法委授予“黑龙江省优秀政法干警”称号。</w:t>
            </w:r>
          </w:p>
          <w:p w:rsidR="00A1708E" w:rsidRPr="00D369FF" w:rsidRDefault="00A1708E" w:rsidP="00AA71B9">
            <w:pPr>
              <w:tabs>
                <w:tab w:val="left" w:pos="4185"/>
              </w:tabs>
              <w:snapToGrid w:val="0"/>
              <w:spacing w:line="600" w:lineRule="exact"/>
              <w:rPr>
                <w:rFonts w:ascii="宋体"/>
                <w:sz w:val="28"/>
                <w:szCs w:val="28"/>
              </w:rPr>
            </w:pPr>
            <w:r w:rsidRPr="00D369FF">
              <w:rPr>
                <w:rFonts w:ascii="宋体" w:hAnsi="宋体" w:cs="宋体"/>
                <w:sz w:val="28"/>
                <w:szCs w:val="28"/>
              </w:rPr>
              <w:t>2018</w:t>
            </w:r>
            <w:r w:rsidRPr="00D369FF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D369FF">
              <w:rPr>
                <w:rFonts w:ascii="宋体" w:hAnsi="宋体" w:cs="宋体"/>
                <w:sz w:val="28"/>
                <w:szCs w:val="28"/>
              </w:rPr>
              <w:t>12</w:t>
            </w:r>
            <w:r w:rsidRPr="00D369FF">
              <w:rPr>
                <w:rFonts w:ascii="宋体" w:hAnsi="宋体" w:cs="宋体" w:hint="eastAsia"/>
                <w:sz w:val="28"/>
                <w:szCs w:val="28"/>
              </w:rPr>
              <w:t>月，被黑龙江省高级人民法院授予“一等功”。</w:t>
            </w:r>
          </w:p>
          <w:p w:rsidR="00A1708E" w:rsidRPr="00D901FE" w:rsidRDefault="00A1708E" w:rsidP="00AA71B9">
            <w:pPr>
              <w:tabs>
                <w:tab w:val="left" w:pos="4185"/>
              </w:tabs>
              <w:snapToGrid w:val="0"/>
              <w:spacing w:line="600" w:lineRule="exact"/>
              <w:rPr>
                <w:rFonts w:ascii="宋体"/>
                <w:sz w:val="28"/>
                <w:szCs w:val="28"/>
              </w:rPr>
            </w:pPr>
            <w:r w:rsidRPr="00D901FE">
              <w:rPr>
                <w:rFonts w:ascii="宋体" w:hAnsi="宋体" w:cs="宋体"/>
                <w:sz w:val="28"/>
                <w:szCs w:val="28"/>
              </w:rPr>
              <w:t>2018</w:t>
            </w:r>
            <w:r w:rsidRPr="00D901FE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D901FE">
              <w:rPr>
                <w:rFonts w:ascii="宋体" w:hAnsi="宋体" w:cs="宋体"/>
                <w:sz w:val="28"/>
                <w:szCs w:val="28"/>
              </w:rPr>
              <w:t>12</w:t>
            </w:r>
            <w:r w:rsidRPr="00D901FE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D901FE"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D901FE">
              <w:rPr>
                <w:rFonts w:ascii="宋体" w:hAnsi="宋体" w:cs="宋体" w:hint="eastAsia"/>
                <w:sz w:val="28"/>
                <w:szCs w:val="28"/>
              </w:rPr>
              <w:t>被黑龙江省高级人民法院授予“全省审判业务专家”称号</w:t>
            </w:r>
          </w:p>
          <w:p w:rsidR="00A1708E" w:rsidRPr="00AA71B9" w:rsidRDefault="00A1708E" w:rsidP="00AA71B9">
            <w:pPr>
              <w:tabs>
                <w:tab w:val="left" w:pos="4185"/>
              </w:tabs>
              <w:snapToGrid w:val="0"/>
              <w:rPr>
                <w:rFonts w:ascii="宋体"/>
                <w:sz w:val="28"/>
                <w:szCs w:val="28"/>
              </w:rPr>
            </w:pPr>
          </w:p>
          <w:p w:rsidR="00A1708E" w:rsidRDefault="00A1708E" w:rsidP="00AA71B9">
            <w:pPr>
              <w:tabs>
                <w:tab w:val="left" w:pos="4185"/>
              </w:tabs>
              <w:snapToGrid w:val="0"/>
              <w:rPr>
                <w:color w:val="0000FF"/>
                <w:kern w:val="0"/>
                <w:sz w:val="32"/>
                <w:szCs w:val="32"/>
              </w:rPr>
            </w:pPr>
          </w:p>
          <w:p w:rsidR="00A1708E" w:rsidRDefault="00A1708E" w:rsidP="00AA71B9">
            <w:pPr>
              <w:tabs>
                <w:tab w:val="left" w:pos="4185"/>
              </w:tabs>
              <w:snapToGrid w:val="0"/>
              <w:rPr>
                <w:color w:val="0000FF"/>
                <w:kern w:val="0"/>
                <w:sz w:val="32"/>
                <w:szCs w:val="32"/>
              </w:rPr>
            </w:pPr>
          </w:p>
          <w:p w:rsidR="00A1708E" w:rsidRDefault="00A1708E" w:rsidP="00AA71B9">
            <w:pPr>
              <w:tabs>
                <w:tab w:val="left" w:pos="4185"/>
              </w:tabs>
              <w:snapToGrid w:val="0"/>
              <w:rPr>
                <w:color w:val="0000FF"/>
                <w:kern w:val="0"/>
                <w:sz w:val="32"/>
                <w:szCs w:val="32"/>
              </w:rPr>
            </w:pPr>
          </w:p>
          <w:p w:rsidR="00A1708E" w:rsidRDefault="00A1708E" w:rsidP="00AA71B9">
            <w:pPr>
              <w:tabs>
                <w:tab w:val="left" w:pos="4185"/>
              </w:tabs>
              <w:snapToGrid w:val="0"/>
              <w:rPr>
                <w:color w:val="0000FF"/>
                <w:kern w:val="0"/>
                <w:sz w:val="32"/>
                <w:szCs w:val="32"/>
              </w:rPr>
            </w:pPr>
          </w:p>
          <w:p w:rsidR="00A1708E" w:rsidRDefault="00A1708E" w:rsidP="00AA71B9">
            <w:pPr>
              <w:tabs>
                <w:tab w:val="left" w:pos="4185"/>
              </w:tabs>
              <w:snapToGrid w:val="0"/>
              <w:rPr>
                <w:color w:val="0000FF"/>
                <w:kern w:val="0"/>
                <w:sz w:val="32"/>
                <w:szCs w:val="32"/>
              </w:rPr>
            </w:pPr>
          </w:p>
        </w:tc>
      </w:tr>
      <w:tr w:rsidR="00A1708E">
        <w:trPr>
          <w:cantSplit/>
          <w:trHeight w:val="6290"/>
        </w:trPr>
        <w:tc>
          <w:tcPr>
            <w:tcW w:w="9000" w:type="dxa"/>
            <w:gridSpan w:val="5"/>
            <w:tcBorders>
              <w:bottom w:val="single" w:sz="4" w:space="0" w:color="000000"/>
            </w:tcBorders>
            <w:vAlign w:val="center"/>
          </w:tcPr>
          <w:p w:rsidR="00A1708E" w:rsidRDefault="00A1708E" w:rsidP="00090948">
            <w:pPr>
              <w:tabs>
                <w:tab w:val="left" w:pos="4185"/>
              </w:tabs>
              <w:snapToGrid w:val="0"/>
              <w:jc w:val="center"/>
              <w:rPr>
                <w:b/>
                <w:bCs/>
                <w:color w:val="0000FF"/>
                <w:kern w:val="0"/>
                <w:sz w:val="30"/>
                <w:szCs w:val="30"/>
              </w:rPr>
            </w:pPr>
          </w:p>
          <w:p w:rsidR="00A1708E" w:rsidRDefault="00A1708E" w:rsidP="00090948">
            <w:pPr>
              <w:tabs>
                <w:tab w:val="left" w:pos="4185"/>
              </w:tabs>
              <w:snapToGrid w:val="0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学术职务及其他重要社会兼职</w:t>
            </w:r>
          </w:p>
          <w:p w:rsidR="00A1708E" w:rsidRDefault="00A1708E" w:rsidP="00090948">
            <w:pPr>
              <w:tabs>
                <w:tab w:val="left" w:pos="4185"/>
              </w:tabs>
              <w:snapToGrid w:val="0"/>
              <w:jc w:val="left"/>
              <w:rPr>
                <w:color w:val="0000FF"/>
                <w:kern w:val="0"/>
                <w:sz w:val="32"/>
                <w:szCs w:val="32"/>
              </w:rPr>
            </w:pPr>
          </w:p>
          <w:p w:rsidR="00A1708E" w:rsidRPr="00D901FE" w:rsidRDefault="00A1708E" w:rsidP="00D369FF">
            <w:pPr>
              <w:rPr>
                <w:rFonts w:ascii="宋体"/>
                <w:sz w:val="28"/>
                <w:szCs w:val="28"/>
              </w:rPr>
            </w:pPr>
            <w:r w:rsidRPr="00D901FE">
              <w:rPr>
                <w:rFonts w:ascii="宋体" w:hAnsi="宋体" w:cs="宋体"/>
                <w:sz w:val="28"/>
                <w:szCs w:val="28"/>
              </w:rPr>
              <w:t>2009</w:t>
            </w:r>
            <w:r w:rsidRPr="00D901FE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D901FE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D901FE">
              <w:rPr>
                <w:rFonts w:ascii="宋体" w:hAnsi="宋体" w:cs="宋体" w:hint="eastAsia"/>
                <w:sz w:val="28"/>
                <w:szCs w:val="28"/>
              </w:rPr>
              <w:t>兼任齐齐哈尔师范学校客座教授</w:t>
            </w:r>
          </w:p>
          <w:p w:rsidR="00A1708E" w:rsidRPr="00D901FE" w:rsidRDefault="00A1708E" w:rsidP="00D369FF">
            <w:pPr>
              <w:rPr>
                <w:rFonts w:ascii="宋体"/>
                <w:sz w:val="28"/>
                <w:szCs w:val="28"/>
              </w:rPr>
            </w:pPr>
            <w:r w:rsidRPr="00D901FE">
              <w:rPr>
                <w:rFonts w:ascii="宋体" w:hAnsi="宋体" w:cs="宋体"/>
                <w:sz w:val="28"/>
                <w:szCs w:val="28"/>
              </w:rPr>
              <w:t>2012</w:t>
            </w:r>
            <w:r w:rsidRPr="00D901FE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D901FE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D901FE">
              <w:rPr>
                <w:rFonts w:ascii="宋体" w:hAnsi="宋体" w:cs="宋体" w:hint="eastAsia"/>
                <w:sz w:val="28"/>
                <w:szCs w:val="28"/>
              </w:rPr>
              <w:t>兼任吉林大学校外合作导师</w:t>
            </w:r>
          </w:p>
          <w:p w:rsidR="00A1708E" w:rsidRPr="00D901FE" w:rsidRDefault="00A1708E" w:rsidP="00D369FF">
            <w:pPr>
              <w:rPr>
                <w:rFonts w:ascii="宋体"/>
                <w:sz w:val="28"/>
                <w:szCs w:val="28"/>
              </w:rPr>
            </w:pPr>
            <w:r w:rsidRPr="00D901FE">
              <w:rPr>
                <w:rFonts w:ascii="宋体" w:hAnsi="宋体" w:cs="宋体"/>
                <w:sz w:val="28"/>
                <w:szCs w:val="28"/>
              </w:rPr>
              <w:t>2016</w:t>
            </w:r>
            <w:r w:rsidRPr="00D901FE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D901FE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D901FE">
              <w:rPr>
                <w:rFonts w:ascii="宋体" w:hAnsi="宋体" w:cs="宋体" w:hint="eastAsia"/>
                <w:sz w:val="28"/>
                <w:szCs w:val="28"/>
              </w:rPr>
              <w:t>兼任齐齐哈尔大学客座教授</w:t>
            </w:r>
          </w:p>
          <w:p w:rsidR="00A1708E" w:rsidRPr="00D901FE" w:rsidRDefault="00A1708E" w:rsidP="00D369FF">
            <w:pPr>
              <w:rPr>
                <w:rFonts w:ascii="宋体"/>
                <w:sz w:val="28"/>
                <w:szCs w:val="28"/>
              </w:rPr>
            </w:pPr>
            <w:r w:rsidRPr="00D901FE">
              <w:rPr>
                <w:rFonts w:ascii="宋体" w:hAnsi="宋体" w:cs="宋体"/>
                <w:sz w:val="28"/>
                <w:szCs w:val="28"/>
              </w:rPr>
              <w:t>2017</w:t>
            </w:r>
            <w:r w:rsidRPr="00D901FE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D901FE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D901FE">
              <w:rPr>
                <w:rFonts w:ascii="宋体" w:hAnsi="宋体" w:cs="宋体" w:hint="eastAsia"/>
                <w:sz w:val="28"/>
                <w:szCs w:val="28"/>
              </w:rPr>
              <w:t>兼任黑龙江省法官检察官惩戒委员会委员</w:t>
            </w:r>
          </w:p>
          <w:p w:rsidR="00A1708E" w:rsidRPr="00D901FE" w:rsidRDefault="00A1708E" w:rsidP="00D369FF">
            <w:pPr>
              <w:tabs>
                <w:tab w:val="left" w:pos="4185"/>
              </w:tabs>
              <w:snapToGrid w:val="0"/>
              <w:jc w:val="left"/>
              <w:rPr>
                <w:rFonts w:ascii="宋体"/>
                <w:sz w:val="28"/>
                <w:szCs w:val="28"/>
              </w:rPr>
            </w:pPr>
            <w:r w:rsidRPr="00D901FE">
              <w:rPr>
                <w:rFonts w:ascii="宋体" w:hAnsi="宋体" w:cs="宋体"/>
                <w:sz w:val="28"/>
                <w:szCs w:val="28"/>
              </w:rPr>
              <w:t>2018</w:t>
            </w:r>
            <w:r w:rsidRPr="00D901FE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D901FE">
              <w:rPr>
                <w:rFonts w:ascii="宋体" w:hAnsi="宋体" w:cs="宋体"/>
                <w:sz w:val="28"/>
                <w:szCs w:val="28"/>
              </w:rPr>
              <w:t>12</w:t>
            </w:r>
            <w:r w:rsidRPr="00D901FE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D901FE"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D901FE">
              <w:rPr>
                <w:rFonts w:ascii="宋体" w:hAnsi="宋体" w:cs="宋体" w:hint="eastAsia"/>
                <w:sz w:val="28"/>
                <w:szCs w:val="28"/>
              </w:rPr>
              <w:t>被黑龙江省高级人民法院授予“全省审判业务专家”称号</w:t>
            </w:r>
          </w:p>
          <w:p w:rsidR="00A1708E" w:rsidRDefault="00A1708E" w:rsidP="00D369FF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b/>
                <w:bCs/>
                <w:color w:val="0000FF"/>
                <w:sz w:val="24"/>
                <w:szCs w:val="24"/>
              </w:rPr>
            </w:pPr>
          </w:p>
          <w:p w:rsidR="00A1708E" w:rsidRDefault="00A1708E" w:rsidP="00090948">
            <w:pPr>
              <w:tabs>
                <w:tab w:val="left" w:pos="4185"/>
              </w:tabs>
              <w:snapToGrid w:val="0"/>
              <w:jc w:val="left"/>
              <w:rPr>
                <w:color w:val="0000FF"/>
                <w:kern w:val="0"/>
                <w:sz w:val="32"/>
                <w:szCs w:val="32"/>
              </w:rPr>
            </w:pPr>
          </w:p>
          <w:p w:rsidR="00A1708E" w:rsidRDefault="00A1708E" w:rsidP="00090948">
            <w:pPr>
              <w:tabs>
                <w:tab w:val="left" w:pos="4185"/>
              </w:tabs>
              <w:snapToGrid w:val="0"/>
              <w:jc w:val="left"/>
              <w:rPr>
                <w:color w:val="0000FF"/>
                <w:kern w:val="0"/>
                <w:sz w:val="32"/>
                <w:szCs w:val="32"/>
              </w:rPr>
            </w:pPr>
          </w:p>
          <w:p w:rsidR="00A1708E" w:rsidRDefault="00A1708E" w:rsidP="00090948">
            <w:pPr>
              <w:tabs>
                <w:tab w:val="left" w:pos="4185"/>
              </w:tabs>
              <w:snapToGrid w:val="0"/>
              <w:jc w:val="left"/>
              <w:rPr>
                <w:color w:val="0000FF"/>
                <w:kern w:val="0"/>
                <w:sz w:val="32"/>
                <w:szCs w:val="32"/>
              </w:rPr>
            </w:pPr>
          </w:p>
          <w:p w:rsidR="00A1708E" w:rsidRDefault="00A1708E" w:rsidP="00090948">
            <w:pPr>
              <w:tabs>
                <w:tab w:val="left" w:pos="4185"/>
              </w:tabs>
              <w:snapToGrid w:val="0"/>
              <w:jc w:val="left"/>
              <w:rPr>
                <w:color w:val="0000FF"/>
                <w:kern w:val="0"/>
                <w:sz w:val="32"/>
                <w:szCs w:val="32"/>
              </w:rPr>
            </w:pPr>
          </w:p>
        </w:tc>
      </w:tr>
    </w:tbl>
    <w:p w:rsidR="00A1708E" w:rsidRPr="00D445B2" w:rsidRDefault="00A1708E" w:rsidP="00F72893">
      <w:pPr>
        <w:rPr>
          <w:rFonts w:ascii="仿宋_GB2312" w:eastAsia="仿宋_GB2312"/>
          <w:sz w:val="32"/>
          <w:szCs w:val="32"/>
        </w:rPr>
      </w:pPr>
    </w:p>
    <w:sectPr w:rsidR="00A1708E" w:rsidRPr="00D445B2" w:rsidSect="0098236E">
      <w:footerReference w:type="default" r:id="rId8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08E" w:rsidRDefault="00A1708E">
      <w:r>
        <w:separator/>
      </w:r>
    </w:p>
  </w:endnote>
  <w:endnote w:type="continuationSeparator" w:id="0">
    <w:p w:rsidR="00A1708E" w:rsidRDefault="00A17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altName w:val="Segoe Script"/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08E" w:rsidRDefault="00A1708E" w:rsidP="003068C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- 5 -</w:t>
    </w:r>
    <w:r>
      <w:rPr>
        <w:rStyle w:val="PageNumber"/>
      </w:rPr>
      <w:fldChar w:fldCharType="end"/>
    </w:r>
  </w:p>
  <w:p w:rsidR="00A1708E" w:rsidRDefault="00A170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08E" w:rsidRDefault="00A1708E">
      <w:r>
        <w:separator/>
      </w:r>
    </w:p>
  </w:footnote>
  <w:footnote w:type="continuationSeparator" w:id="0">
    <w:p w:rsidR="00A1708E" w:rsidRDefault="00A17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6AC"/>
    <w:rsid w:val="00090948"/>
    <w:rsid w:val="000965A7"/>
    <w:rsid w:val="000965C8"/>
    <w:rsid w:val="00096694"/>
    <w:rsid w:val="000B127B"/>
    <w:rsid w:val="000E3C7A"/>
    <w:rsid w:val="00104C38"/>
    <w:rsid w:val="00111B5D"/>
    <w:rsid w:val="001570B6"/>
    <w:rsid w:val="00174A5A"/>
    <w:rsid w:val="00203655"/>
    <w:rsid w:val="00220FCA"/>
    <w:rsid w:val="002541D8"/>
    <w:rsid w:val="002837BB"/>
    <w:rsid w:val="002E2AF9"/>
    <w:rsid w:val="003068C3"/>
    <w:rsid w:val="00334C28"/>
    <w:rsid w:val="003816AC"/>
    <w:rsid w:val="00384673"/>
    <w:rsid w:val="003A0C6C"/>
    <w:rsid w:val="003C359C"/>
    <w:rsid w:val="003D2372"/>
    <w:rsid w:val="0043343B"/>
    <w:rsid w:val="004B140D"/>
    <w:rsid w:val="004C0D95"/>
    <w:rsid w:val="004F3C54"/>
    <w:rsid w:val="004F526A"/>
    <w:rsid w:val="00516773"/>
    <w:rsid w:val="0052618F"/>
    <w:rsid w:val="00550863"/>
    <w:rsid w:val="005F10E6"/>
    <w:rsid w:val="006A39CD"/>
    <w:rsid w:val="006D7ACA"/>
    <w:rsid w:val="007034B0"/>
    <w:rsid w:val="00704302"/>
    <w:rsid w:val="00722F42"/>
    <w:rsid w:val="007237C3"/>
    <w:rsid w:val="0073389F"/>
    <w:rsid w:val="007A78F6"/>
    <w:rsid w:val="008513EB"/>
    <w:rsid w:val="00882BF5"/>
    <w:rsid w:val="00907768"/>
    <w:rsid w:val="00916EDA"/>
    <w:rsid w:val="00945E55"/>
    <w:rsid w:val="00956557"/>
    <w:rsid w:val="00973B1B"/>
    <w:rsid w:val="00974255"/>
    <w:rsid w:val="009760DB"/>
    <w:rsid w:val="00980B06"/>
    <w:rsid w:val="0098236E"/>
    <w:rsid w:val="0099118A"/>
    <w:rsid w:val="009A56AE"/>
    <w:rsid w:val="009A74B4"/>
    <w:rsid w:val="009C51C7"/>
    <w:rsid w:val="00A11F48"/>
    <w:rsid w:val="00A1708E"/>
    <w:rsid w:val="00A24A1C"/>
    <w:rsid w:val="00A5058C"/>
    <w:rsid w:val="00A50F71"/>
    <w:rsid w:val="00AA1AF6"/>
    <w:rsid w:val="00AA71B9"/>
    <w:rsid w:val="00AE6D48"/>
    <w:rsid w:val="00AF6488"/>
    <w:rsid w:val="00B4460C"/>
    <w:rsid w:val="00BA359C"/>
    <w:rsid w:val="00BB25D0"/>
    <w:rsid w:val="00C246C6"/>
    <w:rsid w:val="00C71763"/>
    <w:rsid w:val="00C91CB0"/>
    <w:rsid w:val="00CA76F6"/>
    <w:rsid w:val="00CD7DAA"/>
    <w:rsid w:val="00D21795"/>
    <w:rsid w:val="00D369FF"/>
    <w:rsid w:val="00D445B2"/>
    <w:rsid w:val="00D901FE"/>
    <w:rsid w:val="00E1246D"/>
    <w:rsid w:val="00E25EFF"/>
    <w:rsid w:val="00E465E2"/>
    <w:rsid w:val="00E962BA"/>
    <w:rsid w:val="00EA3867"/>
    <w:rsid w:val="00F03B22"/>
    <w:rsid w:val="00F27944"/>
    <w:rsid w:val="00F33FCC"/>
    <w:rsid w:val="00F44E81"/>
    <w:rsid w:val="00F72893"/>
    <w:rsid w:val="00F72D5C"/>
    <w:rsid w:val="00F7650E"/>
    <w:rsid w:val="00FB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F71"/>
    <w:pPr>
      <w:widowControl w:val="0"/>
      <w:jc w:val="both"/>
    </w:pPr>
    <w:rPr>
      <w:szCs w:val="21"/>
    </w:rPr>
  </w:style>
  <w:style w:type="paragraph" w:styleId="Heading2">
    <w:name w:val="heading 2"/>
    <w:basedOn w:val="Normal"/>
    <w:link w:val="Heading2Char"/>
    <w:uiPriority w:val="99"/>
    <w:qFormat/>
    <w:rsid w:val="003816A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Cambria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3816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6D7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character" w:styleId="PageNumber">
    <w:name w:val="page number"/>
    <w:basedOn w:val="DefaultParagraphFont"/>
    <w:uiPriority w:val="99"/>
    <w:rsid w:val="006D7ACA"/>
  </w:style>
  <w:style w:type="paragraph" w:styleId="BalloonText">
    <w:name w:val="Balloon Text"/>
    <w:basedOn w:val="Normal"/>
    <w:link w:val="BalloonTextChar"/>
    <w:uiPriority w:val="99"/>
    <w:semiHidden/>
    <w:rsid w:val="0098236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703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34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14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6</Pages>
  <Words>431</Words>
  <Characters>2460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第二届“黑龙江省中青年法学家”</dc:title>
  <dc:subject/>
  <dc:creator>陈亮</dc:creator>
  <cp:keywords/>
  <dc:description/>
  <cp:lastModifiedBy>CL</cp:lastModifiedBy>
  <cp:revision>14</cp:revision>
  <cp:lastPrinted>2020-12-31T00:10:00Z</cp:lastPrinted>
  <dcterms:created xsi:type="dcterms:W3CDTF">2020-12-30T07:49:00Z</dcterms:created>
  <dcterms:modified xsi:type="dcterms:W3CDTF">2021-01-30T10:33:00Z</dcterms:modified>
</cp:coreProperties>
</file>