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B5" w:rsidRDefault="00BE58B5" w:rsidP="00240694">
      <w:pPr>
        <w:rPr>
          <w:rFonts w:ascii="黑体" w:eastAsia="黑体" w:hAnsi="黑体"/>
          <w:color w:val="000000"/>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BE58B5" w:rsidRDefault="00BE58B5" w:rsidP="00240694">
      <w:pPr>
        <w:spacing w:line="240" w:lineRule="exact"/>
        <w:jc w:val="center"/>
        <w:rPr>
          <w:rFonts w:ascii="宋体"/>
          <w:b/>
          <w:bCs/>
          <w:sz w:val="32"/>
          <w:szCs w:val="32"/>
        </w:rPr>
      </w:pPr>
    </w:p>
    <w:p w:rsidR="00BE58B5" w:rsidRDefault="00BE58B5" w:rsidP="00240694">
      <w:pPr>
        <w:jc w:val="center"/>
      </w:pPr>
    </w:p>
    <w:p w:rsidR="00BE58B5" w:rsidRDefault="00BE58B5" w:rsidP="00240694">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6.4pt;height:112.8pt;visibility:visible">
            <v:imagedata r:id="rId6" o:title=""/>
          </v:shape>
        </w:pict>
      </w:r>
    </w:p>
    <w:p w:rsidR="00BE58B5" w:rsidRDefault="00BE58B5" w:rsidP="00240694"/>
    <w:p w:rsidR="00BE58B5" w:rsidRDefault="00BE58B5" w:rsidP="00240694"/>
    <w:p w:rsidR="00BE58B5" w:rsidRDefault="00BE58B5" w:rsidP="00240694"/>
    <w:p w:rsidR="00BE58B5" w:rsidRDefault="00BE58B5" w:rsidP="00240694">
      <w:pPr>
        <w:spacing w:line="780" w:lineRule="exact"/>
        <w:jc w:val="center"/>
        <w:rPr>
          <w:rFonts w:ascii="华康简标题宋" w:eastAsia="华康简标题宋" w:hAnsi="小标宋"/>
          <w:sz w:val="44"/>
          <w:szCs w:val="44"/>
        </w:rPr>
      </w:pPr>
      <w:r>
        <w:rPr>
          <w:rFonts w:ascii="华康简标题宋" w:eastAsia="华康简标题宋" w:hAnsi="小标宋" w:cs="华康简标题宋" w:hint="eastAsia"/>
          <w:sz w:val="44"/>
          <w:szCs w:val="44"/>
        </w:rPr>
        <w:t>第二届“黑龙江省优秀中青年法学家”</w:t>
      </w:r>
    </w:p>
    <w:p w:rsidR="00BE58B5" w:rsidRDefault="00BE58B5" w:rsidP="00240694">
      <w:pPr>
        <w:spacing w:line="780" w:lineRule="exact"/>
        <w:jc w:val="center"/>
        <w:rPr>
          <w:rFonts w:ascii="华康简标题宋" w:eastAsia="华康简标题宋" w:hAnsi="小标宋"/>
          <w:sz w:val="44"/>
          <w:szCs w:val="44"/>
        </w:rPr>
      </w:pPr>
      <w:r>
        <w:rPr>
          <w:rFonts w:ascii="华康简标题宋" w:eastAsia="华康简标题宋" w:hAnsi="小标宋" w:cs="华康简标题宋" w:hint="eastAsia"/>
          <w:sz w:val="44"/>
          <w:szCs w:val="44"/>
        </w:rPr>
        <w:t>推荐表</w:t>
      </w:r>
    </w:p>
    <w:p w:rsidR="00BE58B5" w:rsidRDefault="00BE58B5" w:rsidP="00240694"/>
    <w:p w:rsidR="00BE58B5" w:rsidRDefault="00BE58B5" w:rsidP="00240694"/>
    <w:p w:rsidR="00BE58B5" w:rsidRDefault="00BE58B5" w:rsidP="00240694"/>
    <w:p w:rsidR="00BE58B5" w:rsidRDefault="00BE58B5" w:rsidP="00240694"/>
    <w:p w:rsidR="00BE58B5" w:rsidRDefault="00BE58B5" w:rsidP="00240694"/>
    <w:p w:rsidR="00BE58B5" w:rsidRDefault="00BE58B5" w:rsidP="00240694"/>
    <w:p w:rsidR="00BE58B5" w:rsidRDefault="00BE58B5" w:rsidP="00240694">
      <w:pPr>
        <w:snapToGrid w:val="0"/>
        <w:rPr>
          <w:sz w:val="28"/>
          <w:szCs w:val="28"/>
        </w:rPr>
      </w:pPr>
    </w:p>
    <w:p w:rsidR="00BE58B5" w:rsidRDefault="00BE58B5" w:rsidP="00240694">
      <w:pPr>
        <w:snapToGrid w:val="0"/>
        <w:rPr>
          <w:sz w:val="28"/>
          <w:szCs w:val="28"/>
        </w:rPr>
      </w:pPr>
    </w:p>
    <w:p w:rsidR="00BE58B5" w:rsidRDefault="00BE58B5" w:rsidP="00240694">
      <w:pPr>
        <w:snapToGrid w:val="0"/>
        <w:rPr>
          <w:sz w:val="28"/>
          <w:szCs w:val="28"/>
        </w:rPr>
      </w:pPr>
    </w:p>
    <w:p w:rsidR="00BE58B5" w:rsidRDefault="00BE58B5" w:rsidP="001B0FDC">
      <w:pPr>
        <w:snapToGrid w:val="0"/>
        <w:ind w:firstLineChars="600" w:firstLine="31680"/>
        <w:rPr>
          <w:rFonts w:ascii="黑体" w:eastAsia="黑体" w:hAnsi="黑体" w:cs="黑体"/>
          <w:sz w:val="32"/>
          <w:szCs w:val="32"/>
          <w:u w:val="single"/>
        </w:rPr>
      </w:pPr>
      <w:r>
        <w:rPr>
          <w:rFonts w:ascii="黑体" w:eastAsia="黑体" w:hAnsi="黑体" w:cs="黑体" w:hint="eastAsia"/>
          <w:sz w:val="32"/>
          <w:szCs w:val="32"/>
        </w:rPr>
        <w:t>姓</w:t>
      </w:r>
      <w:r>
        <w:rPr>
          <w:rFonts w:ascii="黑体" w:eastAsia="黑体" w:hAnsi="黑体" w:cs="黑体"/>
          <w:sz w:val="32"/>
          <w:szCs w:val="32"/>
        </w:rPr>
        <w:t xml:space="preserve">    </w:t>
      </w:r>
      <w:r>
        <w:rPr>
          <w:rFonts w:ascii="黑体" w:eastAsia="黑体" w:hAnsi="黑体" w:cs="黑体" w:hint="eastAsia"/>
          <w:sz w:val="32"/>
          <w:szCs w:val="32"/>
        </w:rPr>
        <w:t>名</w:t>
      </w:r>
      <w:r>
        <w:rPr>
          <w:rFonts w:ascii="黑体" w:eastAsia="黑体" w:hAnsi="黑体" w:cs="黑体"/>
          <w:sz w:val="32"/>
          <w:szCs w:val="32"/>
          <w:u w:val="single"/>
        </w:rPr>
        <w:t xml:space="preserve">      </w:t>
      </w:r>
      <w:r>
        <w:rPr>
          <w:rFonts w:ascii="黑体" w:eastAsia="黑体" w:hAnsi="黑体" w:cs="黑体" w:hint="eastAsia"/>
          <w:sz w:val="32"/>
          <w:szCs w:val="32"/>
          <w:u w:val="single"/>
        </w:rPr>
        <w:t>张铁薇</w:t>
      </w:r>
      <w:r>
        <w:rPr>
          <w:rFonts w:ascii="黑体" w:eastAsia="黑体" w:hAnsi="黑体" w:cs="黑体"/>
          <w:sz w:val="32"/>
          <w:szCs w:val="32"/>
          <w:u w:val="single"/>
        </w:rPr>
        <w:t xml:space="preserve">            </w:t>
      </w:r>
    </w:p>
    <w:p w:rsidR="00BE58B5" w:rsidRDefault="00BE58B5" w:rsidP="00240694">
      <w:pPr>
        <w:snapToGrid w:val="0"/>
        <w:rPr>
          <w:rFonts w:ascii="黑体" w:eastAsia="黑体" w:hAnsi="黑体"/>
          <w:sz w:val="28"/>
          <w:szCs w:val="28"/>
          <w:u w:val="single"/>
        </w:rPr>
      </w:pPr>
    </w:p>
    <w:p w:rsidR="00BE58B5" w:rsidRDefault="00BE58B5" w:rsidP="001B0FDC">
      <w:pPr>
        <w:snapToGrid w:val="0"/>
        <w:ind w:firstLineChars="600" w:firstLine="31680"/>
        <w:rPr>
          <w:rFonts w:ascii="黑体" w:eastAsia="黑体" w:hAnsi="黑体" w:cs="黑体"/>
          <w:sz w:val="32"/>
          <w:szCs w:val="32"/>
          <w:u w:val="single"/>
        </w:rPr>
      </w:pPr>
      <w:r>
        <w:rPr>
          <w:rFonts w:ascii="黑体" w:eastAsia="黑体" w:hAnsi="黑体" w:cs="黑体" w:hint="eastAsia"/>
          <w:sz w:val="32"/>
          <w:szCs w:val="32"/>
        </w:rPr>
        <w:t>工作单位</w:t>
      </w:r>
      <w:r>
        <w:rPr>
          <w:rFonts w:ascii="黑体" w:eastAsia="黑体" w:hAnsi="黑体" w:cs="黑体"/>
          <w:sz w:val="32"/>
          <w:szCs w:val="32"/>
          <w:u w:val="single"/>
        </w:rPr>
        <w:t xml:space="preserve">  </w:t>
      </w:r>
      <w:r>
        <w:rPr>
          <w:rFonts w:ascii="黑体" w:eastAsia="黑体" w:hAnsi="黑体" w:cs="黑体" w:hint="eastAsia"/>
          <w:sz w:val="32"/>
          <w:szCs w:val="32"/>
          <w:u w:val="single"/>
        </w:rPr>
        <w:t>黑龙江大学法学院</w:t>
      </w:r>
      <w:r>
        <w:rPr>
          <w:rFonts w:ascii="黑体" w:eastAsia="黑体" w:hAnsi="黑体" w:cs="黑体"/>
          <w:sz w:val="32"/>
          <w:szCs w:val="32"/>
          <w:u w:val="single"/>
        </w:rPr>
        <w:t xml:space="preserve">                      </w:t>
      </w:r>
    </w:p>
    <w:p w:rsidR="00BE58B5" w:rsidRDefault="00BE58B5" w:rsidP="00240694">
      <w:pPr>
        <w:snapToGrid w:val="0"/>
        <w:rPr>
          <w:rFonts w:ascii="黑体" w:eastAsia="黑体" w:hAnsi="黑体"/>
          <w:sz w:val="28"/>
          <w:szCs w:val="28"/>
          <w:u w:val="single"/>
        </w:rPr>
      </w:pPr>
    </w:p>
    <w:p w:rsidR="00BE58B5" w:rsidRDefault="00BE58B5" w:rsidP="001B0FDC">
      <w:pPr>
        <w:snapToGrid w:val="0"/>
        <w:ind w:firstLineChars="600" w:firstLine="31680"/>
        <w:rPr>
          <w:rFonts w:ascii="黑体" w:eastAsia="黑体" w:hAnsi="黑体" w:cs="黑体"/>
          <w:sz w:val="32"/>
          <w:szCs w:val="32"/>
          <w:u w:val="single"/>
        </w:rPr>
      </w:pPr>
      <w:r>
        <w:rPr>
          <w:rFonts w:ascii="黑体" w:eastAsia="黑体" w:hAnsi="黑体" w:cs="黑体" w:hint="eastAsia"/>
          <w:sz w:val="32"/>
          <w:szCs w:val="32"/>
        </w:rPr>
        <w:t>推荐单位</w:t>
      </w:r>
      <w:r>
        <w:rPr>
          <w:rFonts w:ascii="黑体" w:eastAsia="黑体" w:hAnsi="黑体" w:cs="黑体"/>
          <w:sz w:val="32"/>
          <w:szCs w:val="32"/>
          <w:u w:val="single"/>
        </w:rPr>
        <w:t xml:space="preserve">    </w:t>
      </w:r>
      <w:r>
        <w:rPr>
          <w:rFonts w:ascii="黑体" w:eastAsia="黑体" w:hAnsi="黑体" w:cs="黑体" w:hint="eastAsia"/>
          <w:sz w:val="32"/>
          <w:szCs w:val="32"/>
          <w:u w:val="single"/>
        </w:rPr>
        <w:t>黑龙江大学</w:t>
      </w:r>
      <w:r>
        <w:rPr>
          <w:rFonts w:ascii="黑体" w:eastAsia="黑体" w:hAnsi="黑体" w:cs="黑体"/>
          <w:sz w:val="32"/>
          <w:szCs w:val="32"/>
          <w:u w:val="single"/>
        </w:rPr>
        <w:t xml:space="preserve">             </w:t>
      </w:r>
    </w:p>
    <w:p w:rsidR="00BE58B5" w:rsidRDefault="00BE58B5" w:rsidP="00240694">
      <w:pPr>
        <w:snapToGrid w:val="0"/>
        <w:rPr>
          <w:rFonts w:ascii="黑体" w:eastAsia="黑体" w:hAnsi="黑体"/>
          <w:u w:val="single"/>
        </w:rPr>
      </w:pPr>
    </w:p>
    <w:p w:rsidR="00BE58B5" w:rsidRDefault="00BE58B5" w:rsidP="00240694">
      <w:pPr>
        <w:snapToGrid w:val="0"/>
        <w:rPr>
          <w:rFonts w:eastAsia="仿宋_GB2312"/>
          <w:b/>
          <w:bCs/>
          <w:u w:val="single"/>
        </w:rPr>
      </w:pPr>
    </w:p>
    <w:p w:rsidR="00BE58B5" w:rsidRDefault="00BE58B5" w:rsidP="00240694">
      <w:pPr>
        <w:snapToGrid w:val="0"/>
        <w:spacing w:line="120" w:lineRule="exact"/>
        <w:rPr>
          <w:rFonts w:eastAsia="仿宋_GB2312"/>
          <w:b/>
          <w:bCs/>
          <w:u w:val="single"/>
        </w:rPr>
      </w:pPr>
    </w:p>
    <w:p w:rsidR="00BE58B5" w:rsidRDefault="00BE58B5" w:rsidP="00240694">
      <w:pPr>
        <w:snapToGrid w:val="0"/>
        <w:spacing w:line="120" w:lineRule="exact"/>
        <w:rPr>
          <w:rFonts w:eastAsia="仿宋_GB2312"/>
          <w:b/>
          <w:bCs/>
          <w:u w:val="single"/>
        </w:rPr>
      </w:pPr>
    </w:p>
    <w:p w:rsidR="00BE58B5" w:rsidRDefault="00BE58B5" w:rsidP="00240694">
      <w:pPr>
        <w:snapToGrid w:val="0"/>
        <w:spacing w:line="120" w:lineRule="exact"/>
        <w:rPr>
          <w:rFonts w:eastAsia="仿宋_GB2312"/>
          <w:b/>
          <w:bCs/>
          <w:u w:val="single"/>
        </w:rPr>
      </w:pPr>
    </w:p>
    <w:p w:rsidR="00BE58B5" w:rsidRDefault="00BE58B5" w:rsidP="00240694">
      <w:pPr>
        <w:snapToGrid w:val="0"/>
        <w:spacing w:line="120" w:lineRule="exact"/>
        <w:rPr>
          <w:rFonts w:eastAsia="仿宋_GB2312"/>
          <w:b/>
          <w:bCs/>
          <w:u w:val="single"/>
        </w:rPr>
      </w:pPr>
    </w:p>
    <w:p w:rsidR="00BE58B5" w:rsidRDefault="00BE58B5" w:rsidP="00240694">
      <w:pPr>
        <w:snapToGrid w:val="0"/>
        <w:rPr>
          <w:rFonts w:eastAsia="仿宋_GB2312"/>
          <w:b/>
          <w:bCs/>
          <w:u w:val="single"/>
        </w:rPr>
      </w:pPr>
    </w:p>
    <w:p w:rsidR="00BE58B5" w:rsidRDefault="00BE58B5" w:rsidP="00240694">
      <w:pPr>
        <w:jc w:val="center"/>
        <w:rPr>
          <w:rFonts w:ascii="楷体_GB2312" w:eastAsia="楷体_GB2312" w:hAnsi="Arial Narrow"/>
          <w:sz w:val="32"/>
          <w:szCs w:val="32"/>
        </w:rPr>
      </w:pPr>
      <w:r>
        <w:rPr>
          <w:rFonts w:ascii="楷体_GB2312" w:eastAsia="楷体_GB2312" w:hAnsi="Arial Narrow" w:cs="楷体_GB2312" w:hint="eastAsia"/>
          <w:sz w:val="32"/>
          <w:szCs w:val="32"/>
        </w:rPr>
        <w:t>黑龙江省法学会</w:t>
      </w:r>
    </w:p>
    <w:p w:rsidR="00BE58B5" w:rsidRDefault="00BE58B5" w:rsidP="00240694">
      <w:pPr>
        <w:snapToGrid w:val="0"/>
        <w:jc w:val="center"/>
        <w:rPr>
          <w:rFonts w:ascii="楷体_GB2312" w:eastAsia="楷体_GB2312"/>
          <w:b/>
          <w:bCs/>
          <w:u w:val="single"/>
        </w:rPr>
      </w:pPr>
      <w:r>
        <w:rPr>
          <w:rFonts w:ascii="楷体_GB2312" w:eastAsia="楷体_GB2312" w:hAnsi="Arial Narrow" w:cs="楷体_GB2312"/>
          <w:sz w:val="32"/>
          <w:szCs w:val="32"/>
        </w:rPr>
        <w:t>2020</w:t>
      </w:r>
      <w:r>
        <w:rPr>
          <w:rFonts w:ascii="楷体_GB2312" w:eastAsia="楷体_GB2312" w:hAnsi="Arial Narrow" w:cs="楷体_GB2312" w:hint="eastAsia"/>
          <w:sz w:val="32"/>
          <w:szCs w:val="32"/>
        </w:rPr>
        <w:t>年</w:t>
      </w:r>
      <w:r>
        <w:rPr>
          <w:rFonts w:ascii="楷体_GB2312" w:eastAsia="楷体_GB2312" w:hAnsi="Arial Narrow" w:cs="楷体_GB2312"/>
          <w:sz w:val="32"/>
          <w:szCs w:val="32"/>
        </w:rPr>
        <w:t>11</w:t>
      </w:r>
      <w:r>
        <w:rPr>
          <w:rFonts w:ascii="楷体_GB2312" w:eastAsia="楷体_GB2312" w:hAnsi="Arial Narrow" w:cs="楷体_GB2312" w:hint="eastAsia"/>
          <w:sz w:val="32"/>
          <w:szCs w:val="32"/>
        </w:rPr>
        <w:t>月印制</w:t>
      </w:r>
    </w:p>
    <w:p w:rsidR="00BE58B5" w:rsidRDefault="00BE58B5" w:rsidP="001B0FDC">
      <w:pPr>
        <w:snapToGrid w:val="0"/>
        <w:spacing w:line="600" w:lineRule="exact"/>
        <w:ind w:firstLineChars="200" w:firstLine="31680"/>
        <w:rPr>
          <w:rFonts w:eastAsia="仿宋_GB2312"/>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613"/>
        <w:gridCol w:w="2094"/>
        <w:gridCol w:w="1270"/>
        <w:gridCol w:w="2007"/>
        <w:gridCol w:w="1975"/>
      </w:tblGrid>
      <w:tr w:rsidR="00BE58B5">
        <w:trPr>
          <w:cantSplit/>
          <w:trHeight w:val="804"/>
          <w:jc w:val="center"/>
        </w:trPr>
        <w:tc>
          <w:tcPr>
            <w:tcW w:w="8959" w:type="dxa"/>
            <w:gridSpan w:val="5"/>
            <w:tcBorders>
              <w:bottom w:val="single" w:sz="4" w:space="0" w:color="000000"/>
            </w:tcBorders>
            <w:vAlign w:val="center"/>
          </w:tcPr>
          <w:p w:rsidR="00BE58B5" w:rsidRDefault="00BE58B5">
            <w:pPr>
              <w:tabs>
                <w:tab w:val="left" w:pos="4185"/>
              </w:tabs>
              <w:snapToGrid w:val="0"/>
              <w:jc w:val="left"/>
              <w:rPr>
                <w:rFonts w:ascii="华文中宋" w:eastAsia="华文中宋" w:hAnsi="华文中宋"/>
                <w:color w:val="000000"/>
                <w:sz w:val="30"/>
                <w:szCs w:val="30"/>
              </w:rPr>
            </w:pPr>
            <w:r>
              <w:rPr>
                <w:rFonts w:eastAsia="仿宋_GB2312"/>
                <w:b/>
                <w:bCs/>
                <w:sz w:val="28"/>
                <w:szCs w:val="28"/>
              </w:rPr>
              <w:br w:type="page"/>
            </w:r>
            <w:r>
              <w:rPr>
                <w:rFonts w:ascii="黑体" w:eastAsia="黑体" w:hAnsi="黑体" w:cs="黑体" w:hint="eastAsia"/>
                <w:sz w:val="30"/>
                <w:szCs w:val="30"/>
              </w:rPr>
              <w:t>表一：推荐候选人情况</w:t>
            </w:r>
          </w:p>
        </w:tc>
      </w:tr>
      <w:tr w:rsidR="00BE58B5">
        <w:trPr>
          <w:cantSplit/>
          <w:trHeight w:val="448"/>
          <w:jc w:val="center"/>
        </w:trPr>
        <w:tc>
          <w:tcPr>
            <w:tcW w:w="1613" w:type="dxa"/>
            <w:tcBorders>
              <w:bottom w:val="single" w:sz="4" w:space="0" w:color="000000"/>
              <w:right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姓</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名</w:t>
            </w:r>
          </w:p>
        </w:tc>
        <w:tc>
          <w:tcPr>
            <w:tcW w:w="2094" w:type="dxa"/>
            <w:tcBorders>
              <w:left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张铁薇</w:t>
            </w:r>
          </w:p>
        </w:tc>
        <w:tc>
          <w:tcPr>
            <w:tcW w:w="1270" w:type="dxa"/>
            <w:tcBorders>
              <w:left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性</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别</w:t>
            </w:r>
          </w:p>
        </w:tc>
        <w:tc>
          <w:tcPr>
            <w:tcW w:w="2007" w:type="dxa"/>
            <w:tcBorders>
              <w:left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女</w:t>
            </w:r>
          </w:p>
        </w:tc>
        <w:tc>
          <w:tcPr>
            <w:tcW w:w="1975" w:type="dxa"/>
            <w:vMerge w:val="restart"/>
            <w:tcBorders>
              <w:left w:val="single" w:sz="4" w:space="0" w:color="000000"/>
            </w:tcBorders>
            <w:vAlign w:val="center"/>
          </w:tcPr>
          <w:p w:rsidR="00BE58B5" w:rsidRPr="00665453" w:rsidRDefault="00BE58B5">
            <w:pPr>
              <w:snapToGrid w:val="0"/>
              <w:jc w:val="center"/>
              <w:rPr>
                <w:rFonts w:ascii="宋体"/>
                <w:color w:val="000000"/>
                <w:sz w:val="24"/>
                <w:szCs w:val="24"/>
              </w:rPr>
            </w:pPr>
            <w:r w:rsidRPr="00B657F7">
              <w:rPr>
                <w:rFonts w:ascii="宋体"/>
                <w:color w:val="000000"/>
                <w:sz w:val="24"/>
                <w:szCs w:val="24"/>
              </w:rPr>
              <w:pict>
                <v:shape id="_x0000_i1026" type="#_x0000_t75" style="width:80.4pt;height:113.4pt">
                  <v:imagedata r:id="rId7" o:title=""/>
                </v:shape>
              </w:pict>
            </w:r>
          </w:p>
        </w:tc>
      </w:tr>
      <w:tr w:rsidR="00BE58B5">
        <w:trPr>
          <w:cantSplit/>
          <w:trHeight w:val="467"/>
          <w:jc w:val="center"/>
        </w:trPr>
        <w:tc>
          <w:tcPr>
            <w:tcW w:w="1613" w:type="dxa"/>
            <w:tcBorders>
              <w:top w:val="single" w:sz="4" w:space="0" w:color="000000"/>
              <w:bottom w:val="single" w:sz="4" w:space="0" w:color="000000"/>
              <w:right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出生日期</w:t>
            </w:r>
          </w:p>
        </w:tc>
        <w:tc>
          <w:tcPr>
            <w:tcW w:w="2094" w:type="dxa"/>
            <w:tcBorders>
              <w:top w:val="single" w:sz="4" w:space="0" w:color="000000"/>
              <w:left w:val="single" w:sz="4" w:space="0" w:color="000000"/>
              <w:bottom w:val="single" w:sz="4" w:space="0" w:color="000000"/>
            </w:tcBorders>
            <w:vAlign w:val="center"/>
          </w:tcPr>
          <w:p w:rsidR="00BE58B5" w:rsidRDefault="00BE58B5">
            <w:pPr>
              <w:snapToGrid w:val="0"/>
              <w:jc w:val="center"/>
              <w:rPr>
                <w:rFonts w:ascii="仿宋_GB2312" w:eastAsia="仿宋_GB2312" w:hAnsi="宋体" w:cs="仿宋_GB2312"/>
                <w:color w:val="000000"/>
                <w:sz w:val="24"/>
                <w:szCs w:val="24"/>
              </w:rPr>
            </w:pPr>
            <w:r>
              <w:rPr>
                <w:rFonts w:ascii="仿宋_GB2312" w:eastAsia="仿宋_GB2312" w:hAnsi="宋体" w:cs="仿宋_GB2312"/>
                <w:color w:val="000000"/>
                <w:sz w:val="24"/>
                <w:szCs w:val="24"/>
              </w:rPr>
              <w:t>1966.09</w:t>
            </w:r>
          </w:p>
        </w:tc>
        <w:tc>
          <w:tcPr>
            <w:tcW w:w="1270" w:type="dxa"/>
            <w:tcBorders>
              <w:top w:val="single" w:sz="4" w:space="0" w:color="000000"/>
              <w:left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民</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族</w:t>
            </w:r>
          </w:p>
        </w:tc>
        <w:tc>
          <w:tcPr>
            <w:tcW w:w="2007" w:type="dxa"/>
            <w:tcBorders>
              <w:top w:val="single" w:sz="4" w:space="0" w:color="000000"/>
              <w:left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汉</w:t>
            </w:r>
          </w:p>
        </w:tc>
        <w:tc>
          <w:tcPr>
            <w:tcW w:w="1975" w:type="dxa"/>
            <w:vMerge/>
            <w:tcBorders>
              <w:left w:val="single" w:sz="4" w:space="0" w:color="000000"/>
            </w:tcBorders>
            <w:vAlign w:val="center"/>
          </w:tcPr>
          <w:p w:rsidR="00BE58B5" w:rsidRDefault="00BE58B5">
            <w:pPr>
              <w:snapToGrid w:val="0"/>
              <w:jc w:val="center"/>
              <w:rPr>
                <w:rFonts w:ascii="宋体"/>
                <w:color w:val="000000"/>
                <w:sz w:val="24"/>
                <w:szCs w:val="24"/>
              </w:rPr>
            </w:pPr>
          </w:p>
        </w:tc>
      </w:tr>
      <w:tr w:rsidR="00BE58B5">
        <w:trPr>
          <w:cantSplit/>
          <w:trHeight w:val="465"/>
          <w:jc w:val="center"/>
        </w:trPr>
        <w:tc>
          <w:tcPr>
            <w:tcW w:w="1613" w:type="dxa"/>
            <w:tcBorders>
              <w:top w:val="single" w:sz="4" w:space="0" w:color="000000"/>
              <w:right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政治面貌</w:t>
            </w:r>
          </w:p>
        </w:tc>
        <w:tc>
          <w:tcPr>
            <w:tcW w:w="2094" w:type="dxa"/>
            <w:tcBorders>
              <w:top w:val="single" w:sz="4" w:space="0" w:color="000000"/>
              <w:left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中共党员</w:t>
            </w:r>
          </w:p>
        </w:tc>
        <w:tc>
          <w:tcPr>
            <w:tcW w:w="1270" w:type="dxa"/>
            <w:tcBorders>
              <w:top w:val="single" w:sz="4" w:space="0" w:color="000000"/>
              <w:left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学</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历</w:t>
            </w:r>
          </w:p>
        </w:tc>
        <w:tc>
          <w:tcPr>
            <w:tcW w:w="2007" w:type="dxa"/>
            <w:tcBorders>
              <w:top w:val="single" w:sz="4" w:space="0" w:color="000000"/>
              <w:left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研究生</w:t>
            </w:r>
          </w:p>
        </w:tc>
        <w:tc>
          <w:tcPr>
            <w:tcW w:w="1975" w:type="dxa"/>
            <w:vMerge/>
            <w:tcBorders>
              <w:left w:val="single" w:sz="4" w:space="0" w:color="000000"/>
            </w:tcBorders>
            <w:vAlign w:val="center"/>
          </w:tcPr>
          <w:p w:rsidR="00BE58B5" w:rsidRDefault="00BE58B5">
            <w:pPr>
              <w:snapToGrid w:val="0"/>
              <w:jc w:val="center"/>
              <w:rPr>
                <w:rFonts w:ascii="宋体"/>
                <w:color w:val="000000"/>
                <w:sz w:val="24"/>
                <w:szCs w:val="24"/>
              </w:rPr>
            </w:pPr>
          </w:p>
        </w:tc>
      </w:tr>
      <w:tr w:rsidR="00BE58B5">
        <w:trPr>
          <w:cantSplit/>
          <w:trHeight w:val="442"/>
          <w:jc w:val="center"/>
        </w:trPr>
        <w:tc>
          <w:tcPr>
            <w:tcW w:w="1613" w:type="dxa"/>
            <w:tcBorders>
              <w:bottom w:val="single" w:sz="4" w:space="0" w:color="000000"/>
              <w:right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技术职称</w:t>
            </w:r>
          </w:p>
        </w:tc>
        <w:tc>
          <w:tcPr>
            <w:tcW w:w="2094" w:type="dxa"/>
            <w:tcBorders>
              <w:left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教授</w:t>
            </w:r>
          </w:p>
        </w:tc>
        <w:tc>
          <w:tcPr>
            <w:tcW w:w="1270" w:type="dxa"/>
            <w:tcBorders>
              <w:left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行政职务</w:t>
            </w:r>
          </w:p>
        </w:tc>
        <w:tc>
          <w:tcPr>
            <w:tcW w:w="2007" w:type="dxa"/>
            <w:tcBorders>
              <w:left w:val="single" w:sz="4" w:space="0" w:color="000000"/>
              <w:bottom w:val="single" w:sz="4" w:space="0" w:color="000000"/>
            </w:tcBorders>
            <w:vAlign w:val="center"/>
          </w:tcPr>
          <w:p w:rsidR="00BE58B5" w:rsidRDefault="00BE58B5">
            <w:pPr>
              <w:snapToGrid w:val="0"/>
              <w:jc w:val="left"/>
              <w:rPr>
                <w:rFonts w:ascii="仿宋_GB2312" w:eastAsia="仿宋_GB2312" w:hAnsi="宋体"/>
                <w:color w:val="000000"/>
                <w:sz w:val="24"/>
                <w:szCs w:val="24"/>
              </w:rPr>
            </w:pPr>
          </w:p>
        </w:tc>
        <w:tc>
          <w:tcPr>
            <w:tcW w:w="1975" w:type="dxa"/>
            <w:vMerge/>
            <w:tcBorders>
              <w:left w:val="single" w:sz="4" w:space="0" w:color="000000"/>
            </w:tcBorders>
            <w:vAlign w:val="center"/>
          </w:tcPr>
          <w:p w:rsidR="00BE58B5" w:rsidRDefault="00BE58B5">
            <w:pPr>
              <w:snapToGrid w:val="0"/>
              <w:jc w:val="center"/>
              <w:rPr>
                <w:rFonts w:ascii="宋体"/>
                <w:color w:val="000000"/>
                <w:sz w:val="24"/>
                <w:szCs w:val="24"/>
              </w:rPr>
            </w:pPr>
          </w:p>
        </w:tc>
      </w:tr>
      <w:tr w:rsidR="00BE58B5">
        <w:trPr>
          <w:cantSplit/>
          <w:trHeight w:val="443"/>
          <w:jc w:val="center"/>
        </w:trPr>
        <w:tc>
          <w:tcPr>
            <w:tcW w:w="1613" w:type="dxa"/>
            <w:tcBorders>
              <w:top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工作单位</w:t>
            </w:r>
          </w:p>
        </w:tc>
        <w:tc>
          <w:tcPr>
            <w:tcW w:w="5371" w:type="dxa"/>
            <w:gridSpan w:val="3"/>
            <w:tcBorders>
              <w:top w:val="single" w:sz="4" w:space="0" w:color="000000"/>
              <w:bottom w:val="single" w:sz="4" w:space="0" w:color="000000"/>
            </w:tcBorders>
            <w:vAlign w:val="center"/>
          </w:tcPr>
          <w:p w:rsidR="00BE58B5" w:rsidRDefault="00BE58B5">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黑龙江大学法学院</w:t>
            </w:r>
          </w:p>
        </w:tc>
        <w:tc>
          <w:tcPr>
            <w:tcW w:w="1975" w:type="dxa"/>
            <w:vMerge/>
            <w:tcBorders>
              <w:left w:val="single" w:sz="4" w:space="0" w:color="000000"/>
            </w:tcBorders>
            <w:vAlign w:val="center"/>
          </w:tcPr>
          <w:p w:rsidR="00BE58B5" w:rsidRDefault="00BE58B5">
            <w:pPr>
              <w:snapToGrid w:val="0"/>
              <w:jc w:val="left"/>
              <w:rPr>
                <w:rFonts w:ascii="宋体"/>
                <w:color w:val="000000"/>
                <w:sz w:val="24"/>
                <w:szCs w:val="24"/>
              </w:rPr>
            </w:pPr>
          </w:p>
        </w:tc>
      </w:tr>
      <w:tr w:rsidR="00BE58B5">
        <w:trPr>
          <w:cantSplit/>
          <w:trHeight w:val="443"/>
          <w:jc w:val="center"/>
        </w:trPr>
        <w:tc>
          <w:tcPr>
            <w:tcW w:w="1613" w:type="dxa"/>
            <w:tcBorders>
              <w:top w:val="single" w:sz="4" w:space="0" w:color="000000"/>
              <w:bottom w:val="single" w:sz="4" w:space="0" w:color="000000"/>
            </w:tcBorders>
            <w:vAlign w:val="center"/>
          </w:tcPr>
          <w:p w:rsidR="00BE58B5" w:rsidRDefault="00BE58B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通讯地址</w:t>
            </w:r>
          </w:p>
        </w:tc>
        <w:tc>
          <w:tcPr>
            <w:tcW w:w="7346" w:type="dxa"/>
            <w:gridSpan w:val="4"/>
            <w:tcBorders>
              <w:top w:val="single" w:sz="4" w:space="0" w:color="000000"/>
              <w:bottom w:val="single" w:sz="4" w:space="0" w:color="000000"/>
            </w:tcBorders>
            <w:vAlign w:val="center"/>
          </w:tcPr>
          <w:p w:rsidR="00BE58B5" w:rsidRDefault="00BE58B5">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黑龙江省哈尔滨市南岗区学府路</w:t>
            </w:r>
            <w:r>
              <w:rPr>
                <w:rFonts w:ascii="仿宋_GB2312" w:eastAsia="仿宋_GB2312" w:hAnsi="宋体" w:cs="仿宋_GB2312"/>
                <w:color w:val="000000"/>
                <w:sz w:val="24"/>
                <w:szCs w:val="24"/>
              </w:rPr>
              <w:t>74</w:t>
            </w:r>
            <w:r>
              <w:rPr>
                <w:rFonts w:ascii="仿宋_GB2312" w:eastAsia="仿宋_GB2312" w:hAnsi="宋体" w:cs="仿宋_GB2312" w:hint="eastAsia"/>
                <w:color w:val="000000"/>
                <w:sz w:val="24"/>
                <w:szCs w:val="24"/>
              </w:rPr>
              <w:t>号</w:t>
            </w:r>
          </w:p>
        </w:tc>
      </w:tr>
      <w:tr w:rsidR="00BE58B5">
        <w:trPr>
          <w:cantSplit/>
          <w:trHeight w:val="9460"/>
          <w:jc w:val="center"/>
        </w:trPr>
        <w:tc>
          <w:tcPr>
            <w:tcW w:w="8959" w:type="dxa"/>
            <w:gridSpan w:val="5"/>
            <w:tcBorders>
              <w:bottom w:val="single" w:sz="4" w:space="0" w:color="000000"/>
            </w:tcBorders>
            <w:vAlign w:val="center"/>
          </w:tcPr>
          <w:p w:rsidR="00BE58B5" w:rsidRDefault="00BE58B5">
            <w:pPr>
              <w:tabs>
                <w:tab w:val="left" w:pos="4185"/>
              </w:tabs>
              <w:snapToGrid w:val="0"/>
              <w:spacing w:line="240" w:lineRule="exact"/>
              <w:jc w:val="center"/>
              <w:rPr>
                <w:rFonts w:ascii="宋体"/>
                <w:color w:val="000000"/>
                <w:sz w:val="30"/>
                <w:szCs w:val="30"/>
              </w:rPr>
            </w:pPr>
          </w:p>
          <w:p w:rsidR="00BE58B5" w:rsidRDefault="00BE58B5">
            <w:pPr>
              <w:tabs>
                <w:tab w:val="left" w:pos="4185"/>
              </w:tabs>
              <w:snapToGrid w:val="0"/>
              <w:jc w:val="center"/>
              <w:rPr>
                <w:rFonts w:ascii="黑体" w:eastAsia="黑体" w:hAnsi="黑体"/>
                <w:sz w:val="30"/>
                <w:szCs w:val="30"/>
              </w:rPr>
            </w:pPr>
            <w:r>
              <w:rPr>
                <w:rFonts w:ascii="黑体" w:eastAsia="黑体" w:hAnsi="黑体" w:cs="黑体" w:hint="eastAsia"/>
                <w:sz w:val="30"/>
                <w:szCs w:val="30"/>
              </w:rPr>
              <w:t>个人简历</w:t>
            </w:r>
          </w:p>
          <w:p w:rsidR="00BE58B5" w:rsidRDefault="00BE58B5">
            <w:pPr>
              <w:tabs>
                <w:tab w:val="left" w:pos="4185"/>
              </w:tabs>
              <w:snapToGrid w:val="0"/>
              <w:jc w:val="left"/>
              <w:rPr>
                <w:rFonts w:ascii="宋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黑龙江大学法学院，</w:t>
            </w:r>
            <w:r>
              <w:rPr>
                <w:rFonts w:ascii="仿宋_GB2312" w:eastAsia="仿宋_GB2312" w:hAnsi="宋体" w:cs="仿宋_GB2312" w:hint="eastAsia"/>
                <w:color w:val="000000"/>
                <w:sz w:val="24"/>
                <w:szCs w:val="24"/>
              </w:rPr>
              <w:t>三级</w:t>
            </w:r>
            <w:r>
              <w:rPr>
                <w:rFonts w:ascii="楷体_GB2312" w:eastAsia="楷体_GB2312" w:hAnsi="楷体" w:cs="楷体_GB2312" w:hint="eastAsia"/>
                <w:color w:val="000000"/>
                <w:sz w:val="24"/>
                <w:szCs w:val="24"/>
              </w:rPr>
              <w:t>教授，博士生导师。</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1985</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w:t>
            </w:r>
            <w:r>
              <w:rPr>
                <w:rFonts w:ascii="楷体_GB2312" w:eastAsia="楷体_GB2312" w:hAnsi="楷体" w:cs="楷体_GB2312"/>
                <w:color w:val="000000"/>
                <w:sz w:val="24"/>
                <w:szCs w:val="24"/>
              </w:rPr>
              <w:t>1989</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月，就读于黑龙江大学法律系，获学士学位。</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1989</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8</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w:t>
            </w:r>
            <w:r>
              <w:rPr>
                <w:rFonts w:ascii="楷体_GB2312" w:eastAsia="楷体_GB2312" w:hAnsi="楷体" w:cs="楷体_GB2312"/>
                <w:color w:val="000000"/>
                <w:sz w:val="24"/>
                <w:szCs w:val="24"/>
              </w:rPr>
              <w:t>2000</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月，执教于黑龙江省劳改干部学校，讲授民事诉讼法、婚姻法及国际法等多门课程；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1997</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w:t>
            </w:r>
            <w:r>
              <w:rPr>
                <w:rFonts w:ascii="楷体_GB2312" w:eastAsia="楷体_GB2312" w:hAnsi="楷体" w:cs="楷体_GB2312"/>
                <w:color w:val="000000"/>
                <w:sz w:val="24"/>
                <w:szCs w:val="24"/>
              </w:rPr>
              <w:t>1999</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月，在职就读于黑龙江大学法学院硕士研究生班，获民商法硕士学位；</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2003</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w:t>
            </w:r>
            <w:r>
              <w:rPr>
                <w:rFonts w:ascii="楷体_GB2312" w:eastAsia="楷体_GB2312" w:hAnsi="楷体" w:cs="楷体_GB2312"/>
                <w:color w:val="000000"/>
                <w:sz w:val="24"/>
                <w:szCs w:val="24"/>
              </w:rPr>
              <w:t>2006</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月，在职就读于中国人民大学法学院，获民商法博士学位；</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2000</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w:t>
            </w:r>
            <w:r>
              <w:rPr>
                <w:rFonts w:ascii="楷体_GB2312" w:eastAsia="楷体_GB2312" w:hAnsi="楷体" w:cs="楷体_GB2312"/>
                <w:color w:val="000000"/>
                <w:sz w:val="24"/>
                <w:szCs w:val="24"/>
              </w:rPr>
              <w:t>2004</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11</w:t>
            </w:r>
            <w:r>
              <w:rPr>
                <w:rFonts w:ascii="楷体_GB2312" w:eastAsia="楷体_GB2312" w:hAnsi="楷体" w:cs="楷体_GB2312" w:hint="eastAsia"/>
                <w:color w:val="000000"/>
                <w:sz w:val="24"/>
                <w:szCs w:val="24"/>
              </w:rPr>
              <w:t>月，执教于黑龙江大学经济学院，期间教授的课程包括经济法、国际商法、合同法等多门课程；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2008</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日进入黑龙江大学哲学博士后科研流动站做博士后，研究课题为《侵权法的哲学基础》，</w:t>
            </w:r>
            <w:r>
              <w:rPr>
                <w:rFonts w:ascii="楷体_GB2312" w:eastAsia="楷体_GB2312" w:hAnsi="楷体" w:cs="楷体_GB2312"/>
                <w:color w:val="000000"/>
                <w:sz w:val="24"/>
                <w:szCs w:val="24"/>
              </w:rPr>
              <w:t>2011</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月出站。</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2011</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月，在台湾东吴大学访学。</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2016</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月至</w:t>
            </w:r>
            <w:r>
              <w:rPr>
                <w:rFonts w:ascii="楷体_GB2312" w:eastAsia="楷体_GB2312" w:hAnsi="楷体" w:cs="楷体_GB2312"/>
                <w:color w:val="000000"/>
                <w:sz w:val="24"/>
                <w:szCs w:val="24"/>
              </w:rPr>
              <w:t>2017</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月，在美国维克森林大学法学院访学一年。</w:t>
            </w:r>
          </w:p>
          <w:p w:rsidR="00BE58B5" w:rsidRDefault="00BE58B5" w:rsidP="00BE58B5">
            <w:pPr>
              <w:tabs>
                <w:tab w:val="left" w:pos="4185"/>
              </w:tabs>
              <w:snapToGrid w:val="0"/>
              <w:spacing w:line="380" w:lineRule="exact"/>
              <w:ind w:firstLineChars="200" w:firstLine="31680"/>
              <w:jc w:val="left"/>
              <w:rPr>
                <w:rFonts w:ascii="宋体"/>
                <w:color w:val="000000"/>
                <w:sz w:val="24"/>
                <w:szCs w:val="24"/>
              </w:rPr>
            </w:pPr>
            <w:r>
              <w:rPr>
                <w:rFonts w:ascii="楷体_GB2312" w:eastAsia="楷体_GB2312" w:hAnsi="楷体" w:cs="楷体_GB2312"/>
                <w:color w:val="000000"/>
                <w:sz w:val="24"/>
                <w:szCs w:val="24"/>
              </w:rPr>
              <w:t>2004</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11</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至今，在黑龙江大学法学院执教，期间讲授了产品责任法、民法、经济法、竞争法等课程；</w:t>
            </w:r>
            <w:r>
              <w:rPr>
                <w:rFonts w:ascii="楷体_GB2312" w:eastAsia="楷体_GB2312" w:hAnsi="楷体" w:cs="楷体_GB2312"/>
                <w:color w:val="000000"/>
                <w:sz w:val="24"/>
                <w:szCs w:val="24"/>
              </w:rPr>
              <w:t xml:space="preserve"> </w:t>
            </w:r>
          </w:p>
          <w:p w:rsidR="00BE58B5" w:rsidRDefault="00BE58B5">
            <w:pPr>
              <w:tabs>
                <w:tab w:val="left" w:pos="4185"/>
              </w:tabs>
              <w:snapToGrid w:val="0"/>
              <w:rPr>
                <w:rFonts w:ascii="宋体"/>
                <w:color w:val="000000"/>
                <w:sz w:val="24"/>
                <w:szCs w:val="24"/>
              </w:rPr>
            </w:pPr>
          </w:p>
        </w:tc>
      </w:tr>
      <w:tr w:rsidR="00BE58B5">
        <w:trPr>
          <w:cantSplit/>
          <w:trHeight w:hRule="exact" w:val="13521"/>
          <w:jc w:val="center"/>
        </w:trPr>
        <w:tc>
          <w:tcPr>
            <w:tcW w:w="8959" w:type="dxa"/>
            <w:gridSpan w:val="5"/>
            <w:tcBorders>
              <w:bottom w:val="single" w:sz="4" w:space="0" w:color="000000"/>
            </w:tcBorders>
            <w:vAlign w:val="center"/>
          </w:tcPr>
          <w:p w:rsidR="00BE58B5" w:rsidRDefault="00BE58B5">
            <w:pPr>
              <w:tabs>
                <w:tab w:val="left" w:pos="4185"/>
              </w:tabs>
              <w:snapToGrid w:val="0"/>
              <w:jc w:val="center"/>
              <w:rPr>
                <w:rFonts w:ascii="黑体" w:eastAsia="黑体" w:hAnsi="黑体"/>
                <w:sz w:val="30"/>
                <w:szCs w:val="30"/>
              </w:rPr>
            </w:pPr>
          </w:p>
          <w:p w:rsidR="00BE58B5" w:rsidRDefault="00BE58B5">
            <w:pPr>
              <w:tabs>
                <w:tab w:val="left" w:pos="4185"/>
              </w:tabs>
              <w:snapToGrid w:val="0"/>
              <w:jc w:val="center"/>
              <w:rPr>
                <w:rFonts w:ascii="黑体" w:eastAsia="黑体" w:hAnsi="黑体"/>
                <w:sz w:val="30"/>
                <w:szCs w:val="30"/>
              </w:rPr>
            </w:pPr>
            <w:r>
              <w:rPr>
                <w:rFonts w:ascii="黑体" w:eastAsia="黑体" w:hAnsi="黑体" w:cs="黑体" w:hint="eastAsia"/>
                <w:sz w:val="30"/>
                <w:szCs w:val="30"/>
              </w:rPr>
              <w:t>重要学术成果</w:t>
            </w:r>
          </w:p>
          <w:p w:rsidR="00BE58B5" w:rsidRDefault="00BE58B5">
            <w:pPr>
              <w:tabs>
                <w:tab w:val="left" w:pos="4185"/>
              </w:tabs>
              <w:snapToGrid w:val="0"/>
              <w:spacing w:line="160" w:lineRule="exact"/>
              <w:jc w:val="center"/>
              <w:rPr>
                <w:rFonts w:ascii="宋体"/>
                <w:b/>
                <w:bCs/>
                <w:color w:val="000000"/>
                <w:sz w:val="30"/>
                <w:szCs w:val="30"/>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r>
              <w:rPr>
                <w:rFonts w:ascii="楷体_GB2312" w:eastAsia="楷体_GB2312" w:hAnsi="楷体" w:cs="楷体_GB2312" w:hint="eastAsia"/>
                <w:b/>
                <w:bCs/>
                <w:color w:val="000000"/>
                <w:sz w:val="24"/>
                <w:szCs w:val="24"/>
              </w:rPr>
              <w:t>主要学术论文：</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、《侵权责任法与社会法关系研究》，载《中国法学》</w:t>
            </w:r>
            <w:r>
              <w:rPr>
                <w:rFonts w:ascii="楷体_GB2312" w:eastAsia="楷体_GB2312" w:hAnsi="楷体" w:cs="楷体_GB2312"/>
                <w:color w:val="000000"/>
                <w:sz w:val="24"/>
                <w:szCs w:val="24"/>
              </w:rPr>
              <w:t>2011</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期，（被《检察日报》和《中国社会科学报论点》摘编</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）被引用次数：</w:t>
            </w:r>
            <w:r>
              <w:rPr>
                <w:rFonts w:ascii="楷体_GB2312" w:eastAsia="楷体_GB2312" w:hAnsi="楷体" w:cs="楷体_GB2312"/>
                <w:color w:val="000000"/>
                <w:sz w:val="24"/>
                <w:szCs w:val="24"/>
              </w:rPr>
              <w:t>70</w:t>
            </w:r>
            <w:r>
              <w:rPr>
                <w:rFonts w:ascii="楷体_GB2312" w:eastAsia="楷体_GB2312" w:hAnsi="楷体" w:cs="楷体_GB2312" w:hint="eastAsia"/>
                <w:color w:val="000000"/>
                <w:sz w:val="24"/>
                <w:szCs w:val="24"/>
              </w:rPr>
              <w:t>；</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、《侵权法的自负与贫困》，载《比较法研究》</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期，（被《中国社会科学文摘》纳入推荐论文题目、人大报刊复印资料《民商法学》</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期全文转载。）被引用次数：</w:t>
            </w:r>
            <w:r>
              <w:rPr>
                <w:rFonts w:ascii="楷体_GB2312" w:eastAsia="楷体_GB2312" w:hAnsi="楷体" w:cs="楷体_GB2312"/>
                <w:color w:val="000000"/>
                <w:sz w:val="24"/>
                <w:szCs w:val="24"/>
              </w:rPr>
              <w:t>51</w:t>
            </w:r>
            <w:r>
              <w:rPr>
                <w:rFonts w:ascii="楷体_GB2312" w:eastAsia="楷体_GB2312" w:hAnsi="楷体" w:cs="楷体_GB2312" w:hint="eastAsia"/>
                <w:color w:val="000000"/>
                <w:sz w:val="24"/>
                <w:szCs w:val="24"/>
              </w:rPr>
              <w:t>；</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、《侵权法危机的伦理诊断》，载《法学家》</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期，被引用数：</w:t>
            </w:r>
            <w:r>
              <w:rPr>
                <w:rFonts w:ascii="楷体_GB2312" w:eastAsia="楷体_GB2312" w:hAnsi="楷体" w:cs="楷体_GB2312"/>
                <w:color w:val="000000"/>
                <w:sz w:val="24"/>
                <w:szCs w:val="24"/>
              </w:rPr>
              <w:t>13</w:t>
            </w:r>
            <w:r>
              <w:rPr>
                <w:rFonts w:ascii="楷体_GB2312" w:eastAsia="楷体_GB2312" w:hAnsi="楷体" w:cs="楷体_GB2312" w:hint="eastAsia"/>
                <w:color w:val="000000"/>
                <w:sz w:val="24"/>
                <w:szCs w:val="24"/>
              </w:rPr>
              <w:t>；</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、《关于侵权法的几点哲学系思考》，载《政法论坛》</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期，被引用数：</w:t>
            </w:r>
            <w:r>
              <w:rPr>
                <w:rFonts w:ascii="楷体_GB2312" w:eastAsia="楷体_GB2312" w:hAnsi="楷体" w:cs="楷体_GB2312"/>
                <w:color w:val="000000"/>
                <w:sz w:val="24"/>
                <w:szCs w:val="24"/>
              </w:rPr>
              <w:t>21</w:t>
            </w:r>
            <w:r>
              <w:rPr>
                <w:rFonts w:ascii="楷体_GB2312" w:eastAsia="楷体_GB2312" w:hAnsi="楷体" w:cs="楷体_GB2312" w:hint="eastAsia"/>
                <w:color w:val="000000"/>
                <w:sz w:val="24"/>
                <w:szCs w:val="24"/>
              </w:rPr>
              <w:t>；</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5</w:t>
            </w:r>
            <w:r>
              <w:rPr>
                <w:rFonts w:ascii="楷体_GB2312" w:eastAsia="楷体_GB2312" w:hAnsi="楷体" w:cs="楷体_GB2312" w:hint="eastAsia"/>
                <w:color w:val="000000"/>
                <w:sz w:val="24"/>
                <w:szCs w:val="24"/>
              </w:rPr>
              <w:t>、《侵权法的文化意蕴</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兼论侵权法与文化的关系》，载《求是学刊》</w:t>
            </w:r>
            <w:r>
              <w:rPr>
                <w:rFonts w:ascii="楷体_GB2312" w:eastAsia="楷体_GB2312" w:hAnsi="楷体" w:cs="楷体_GB2312"/>
                <w:color w:val="000000"/>
                <w:sz w:val="24"/>
                <w:szCs w:val="24"/>
              </w:rPr>
              <w:t>2011</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6</w:t>
            </w:r>
            <w:r>
              <w:rPr>
                <w:rFonts w:ascii="楷体_GB2312" w:eastAsia="楷体_GB2312" w:hAnsi="楷体" w:cs="楷体_GB2312" w:hint="eastAsia"/>
                <w:color w:val="000000"/>
                <w:sz w:val="24"/>
                <w:szCs w:val="24"/>
              </w:rPr>
              <w:t>期，被引用次数：</w:t>
            </w:r>
            <w:r>
              <w:rPr>
                <w:rFonts w:ascii="楷体_GB2312" w:eastAsia="楷体_GB2312" w:hAnsi="楷体" w:cs="楷体_GB2312"/>
                <w:color w:val="000000"/>
                <w:sz w:val="24"/>
                <w:szCs w:val="24"/>
              </w:rPr>
              <w:t>6</w:t>
            </w:r>
            <w:r>
              <w:rPr>
                <w:rFonts w:ascii="楷体_GB2312" w:eastAsia="楷体_GB2312" w:hAnsi="楷体" w:cs="楷体_GB2312" w:hint="eastAsia"/>
                <w:color w:val="000000"/>
                <w:sz w:val="24"/>
                <w:szCs w:val="24"/>
              </w:rPr>
              <w:t>；</w:t>
            </w:r>
            <w:r>
              <w:rPr>
                <w:rFonts w:ascii="楷体_GB2312" w:eastAsia="楷体_GB2312" w:hAnsi="楷体"/>
                <w:color w:val="000000"/>
                <w:sz w:val="24"/>
                <w:szCs w:val="24"/>
              </w:rPr>
              <w:br/>
            </w:r>
            <w:r>
              <w:rPr>
                <w:rFonts w:ascii="楷体_GB2312" w:eastAsia="楷体_GB2312" w:hAnsi="楷体"/>
                <w:color w:val="000000"/>
                <w:sz w:val="24"/>
                <w:szCs w:val="24"/>
              </w:rPr>
              <w:t>  </w:t>
            </w:r>
            <w:r>
              <w:rPr>
                <w:rFonts w:ascii="楷体_GB2312" w:eastAsia="楷体_GB2312" w:hAnsi="楷体" w:cs="楷体_GB2312"/>
                <w:color w:val="000000"/>
                <w:sz w:val="24"/>
                <w:szCs w:val="24"/>
              </w:rPr>
              <w:t xml:space="preserve">   6</w:t>
            </w:r>
            <w:r>
              <w:rPr>
                <w:rFonts w:ascii="楷体_GB2312" w:eastAsia="楷体_GB2312" w:hAnsi="楷体" w:cs="楷体_GB2312" w:hint="eastAsia"/>
                <w:color w:val="000000"/>
                <w:sz w:val="24"/>
                <w:szCs w:val="24"/>
              </w:rPr>
              <w:t>、《现代侵权法的哲学转向》，载《学习与探索》</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期，第二作者，被引用次数：</w:t>
            </w: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、《哲学照亮侵权法方向》，载《中国社会科学报》</w:t>
            </w:r>
            <w:r>
              <w:rPr>
                <w:rFonts w:ascii="楷体_GB2312" w:eastAsia="楷体_GB2312" w:hAnsi="楷体" w:cs="楷体_GB2312"/>
                <w:color w:val="000000"/>
                <w:sz w:val="24"/>
                <w:szCs w:val="24"/>
              </w:rPr>
              <w:t>2013</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30</w:t>
            </w:r>
            <w:r>
              <w:rPr>
                <w:rFonts w:ascii="楷体_GB2312" w:eastAsia="楷体_GB2312" w:hAnsi="楷体" w:cs="楷体_GB2312" w:hint="eastAsia"/>
                <w:color w:val="000000"/>
                <w:sz w:val="24"/>
                <w:szCs w:val="24"/>
              </w:rPr>
              <w:t>日，被引用次数：</w:t>
            </w: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8</w:t>
            </w:r>
            <w:r>
              <w:rPr>
                <w:rFonts w:ascii="楷体_GB2312" w:eastAsia="楷体_GB2312" w:hAnsi="楷体" w:cs="楷体_GB2312" w:hint="eastAsia"/>
                <w:color w:val="000000"/>
                <w:sz w:val="24"/>
                <w:szCs w:val="24"/>
              </w:rPr>
              <w:t>、《侵权法规则与伦理诉求的沟通》，载《法学杂志》</w:t>
            </w:r>
            <w:r>
              <w:rPr>
                <w:rFonts w:ascii="楷体_GB2312" w:eastAsia="楷体_GB2312" w:hAnsi="楷体" w:cs="楷体_GB2312"/>
                <w:color w:val="000000"/>
                <w:sz w:val="24"/>
                <w:szCs w:val="24"/>
              </w:rPr>
              <w:t>2014</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10</w:t>
            </w:r>
            <w:r>
              <w:rPr>
                <w:rFonts w:ascii="楷体_GB2312" w:eastAsia="楷体_GB2312" w:hAnsi="楷体" w:cs="楷体_GB2312" w:hint="eastAsia"/>
                <w:color w:val="000000"/>
                <w:sz w:val="24"/>
                <w:szCs w:val="24"/>
              </w:rPr>
              <w:t>期，被引用次数：</w:t>
            </w: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、《侵权法的哲学关照》，载《学习与探索》</w:t>
            </w:r>
            <w:r>
              <w:rPr>
                <w:rFonts w:ascii="楷体_GB2312" w:eastAsia="楷体_GB2312" w:hAnsi="楷体" w:cs="楷体_GB2312"/>
                <w:color w:val="000000"/>
                <w:sz w:val="24"/>
                <w:szCs w:val="24"/>
              </w:rPr>
              <w:t>2020</w:t>
            </w:r>
            <w:r>
              <w:rPr>
                <w:rFonts w:ascii="楷体_GB2312" w:eastAsia="楷体_GB2312" w:hAnsi="楷体" w:cs="楷体_GB2312" w:hint="eastAsia"/>
                <w:color w:val="000000"/>
                <w:sz w:val="24"/>
                <w:szCs w:val="24"/>
              </w:rPr>
              <w:t>年第</w:t>
            </w: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期；</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10</w:t>
            </w:r>
            <w:r>
              <w:rPr>
                <w:rFonts w:ascii="楷体_GB2312" w:eastAsia="楷体_GB2312" w:hAnsi="楷体" w:cs="楷体_GB2312" w:hint="eastAsia"/>
                <w:color w:val="000000"/>
                <w:sz w:val="24"/>
                <w:szCs w:val="24"/>
              </w:rPr>
              <w:t>、《侵权法的边界》，载《中国社会科学报》</w:t>
            </w:r>
            <w:r>
              <w:rPr>
                <w:rFonts w:ascii="楷体_GB2312" w:eastAsia="楷体_GB2312" w:hAnsi="楷体" w:cs="楷体_GB2312"/>
                <w:color w:val="000000"/>
                <w:sz w:val="24"/>
                <w:szCs w:val="24"/>
              </w:rPr>
              <w:t>2020</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5</w:t>
            </w:r>
            <w:r>
              <w:rPr>
                <w:rFonts w:ascii="楷体_GB2312" w:eastAsia="楷体_GB2312" w:hAnsi="楷体" w:cs="楷体_GB2312" w:hint="eastAsia"/>
                <w:color w:val="000000"/>
                <w:sz w:val="24"/>
                <w:szCs w:val="24"/>
              </w:rPr>
              <w:t>月</w:t>
            </w:r>
            <w:r>
              <w:rPr>
                <w:rFonts w:ascii="楷体_GB2312" w:eastAsia="楷体_GB2312" w:hAnsi="楷体" w:cs="楷体_GB2312"/>
                <w:color w:val="000000"/>
                <w:sz w:val="24"/>
                <w:szCs w:val="24"/>
              </w:rPr>
              <w:t>6</w:t>
            </w:r>
            <w:r>
              <w:rPr>
                <w:rFonts w:ascii="楷体_GB2312" w:eastAsia="楷体_GB2312" w:hAnsi="楷体" w:cs="楷体_GB2312" w:hint="eastAsia"/>
                <w:color w:val="000000"/>
                <w:sz w:val="24"/>
                <w:szCs w:val="24"/>
              </w:rPr>
              <w:t>日。</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r>
              <w:rPr>
                <w:rFonts w:ascii="楷体_GB2312" w:eastAsia="楷体_GB2312" w:hAnsi="楷体" w:cs="楷体_GB2312" w:hint="eastAsia"/>
                <w:b/>
                <w:bCs/>
                <w:color w:val="000000"/>
                <w:sz w:val="24"/>
                <w:szCs w:val="24"/>
              </w:rPr>
              <w:t>主要学术著作：</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、专著：《共同侵权制度研究》，法律出版社</w:t>
            </w:r>
            <w:r>
              <w:rPr>
                <w:rFonts w:ascii="楷体_GB2312" w:eastAsia="楷体_GB2312" w:hAnsi="楷体" w:cs="楷体_GB2312"/>
                <w:color w:val="000000"/>
                <w:sz w:val="24"/>
                <w:szCs w:val="24"/>
              </w:rPr>
              <w:t>2007</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月版，</w:t>
            </w:r>
            <w:r>
              <w:rPr>
                <w:rFonts w:ascii="楷体_GB2312" w:eastAsia="楷体_GB2312" w:hAnsi="楷体" w:cs="楷体_GB2312"/>
                <w:color w:val="000000"/>
                <w:sz w:val="24"/>
                <w:szCs w:val="24"/>
              </w:rPr>
              <w:t>2013</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月修订。</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、法律英语教材：《应用法律英语写作》，副主编，吉林出版集团有限责任公司、外语教育出版公司</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年版。</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、教材：《侵权责任法》，副主编，复旦大学出版社</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年版，十一五规划法学教材。</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、教材：《侵权责任法》，参编，法律出版社</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年版。</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5</w:t>
            </w:r>
            <w:r>
              <w:rPr>
                <w:rFonts w:ascii="楷体_GB2312" w:eastAsia="楷体_GB2312" w:hAnsi="楷体" w:cs="楷体_GB2312" w:hint="eastAsia"/>
                <w:color w:val="000000"/>
                <w:sz w:val="24"/>
                <w:szCs w:val="24"/>
              </w:rPr>
              <w:t>、拟出版专著《侵权法的哲学基础》（与法律出版社签订了出版合同）</w:t>
            </w: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left"/>
              <w:rPr>
                <w:rFonts w:ascii="楷体_GB2312" w:eastAsia="楷体_GB2312" w:hAnsi="楷体"/>
                <w:b/>
                <w:bCs/>
                <w:color w:val="000000"/>
                <w:sz w:val="24"/>
                <w:szCs w:val="24"/>
              </w:rPr>
            </w:pPr>
          </w:p>
          <w:p w:rsidR="00BE58B5" w:rsidRDefault="00BE58B5">
            <w:pPr>
              <w:tabs>
                <w:tab w:val="left" w:pos="4185"/>
              </w:tabs>
              <w:snapToGrid w:val="0"/>
              <w:jc w:val="center"/>
              <w:rPr>
                <w:rFonts w:ascii="楷体_GB2312" w:eastAsia="楷体_GB2312" w:hAnsi="楷体"/>
                <w:b/>
                <w:bCs/>
                <w:color w:val="000000"/>
                <w:sz w:val="24"/>
                <w:szCs w:val="24"/>
              </w:rPr>
            </w:pPr>
          </w:p>
        </w:tc>
      </w:tr>
      <w:tr w:rsidR="00BE58B5">
        <w:trPr>
          <w:cantSplit/>
          <w:trHeight w:hRule="exact" w:val="13821"/>
          <w:jc w:val="center"/>
        </w:trPr>
        <w:tc>
          <w:tcPr>
            <w:tcW w:w="8959" w:type="dxa"/>
            <w:gridSpan w:val="5"/>
            <w:tcBorders>
              <w:bottom w:val="single" w:sz="4" w:space="0" w:color="000000"/>
            </w:tcBorders>
            <w:vAlign w:val="center"/>
          </w:tcPr>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r>
              <w:rPr>
                <w:rFonts w:ascii="楷体_GB2312" w:eastAsia="楷体_GB2312" w:hAnsi="楷体" w:cs="楷体_GB2312" w:hint="eastAsia"/>
                <w:b/>
                <w:bCs/>
                <w:color w:val="000000"/>
                <w:sz w:val="24"/>
                <w:szCs w:val="24"/>
              </w:rPr>
              <w:t>主持或参加的课题情况：</w:t>
            </w:r>
          </w:p>
          <w:p w:rsidR="00BE58B5" w:rsidRDefault="00BE58B5">
            <w:pPr>
              <w:tabs>
                <w:tab w:val="left" w:pos="4185"/>
              </w:tabs>
              <w:snapToGrid w:val="0"/>
              <w:spacing w:line="380" w:lineRule="exact"/>
              <w:jc w:val="left"/>
              <w:rPr>
                <w:rFonts w:ascii="楷体_GB2312" w:eastAsia="楷体_GB2312" w:hAnsi="楷体"/>
                <w:color w:val="000000"/>
                <w:sz w:val="24"/>
                <w:szCs w:val="24"/>
              </w:rPr>
            </w:pPr>
            <w:r>
              <w:rPr>
                <w:rFonts w:ascii="楷体_GB2312" w:eastAsia="楷体_GB2312" w:hAnsi="楷体"/>
                <w:color w:val="000000"/>
                <w:sz w:val="24"/>
                <w:szCs w:val="24"/>
              </w:rPr>
              <w:tab/>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年后主持和参加的课题包括：</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、独立完成</w:t>
            </w:r>
            <w:r>
              <w:rPr>
                <w:rFonts w:ascii="楷体_GB2312" w:eastAsia="楷体_GB2312" w:hAnsi="楷体" w:cs="楷体_GB2312"/>
                <w:color w:val="000000"/>
                <w:sz w:val="24"/>
                <w:szCs w:val="24"/>
              </w:rPr>
              <w:t>2011</w:t>
            </w:r>
            <w:r>
              <w:rPr>
                <w:rFonts w:ascii="楷体_GB2312" w:eastAsia="楷体_GB2312" w:hAnsi="楷体" w:cs="楷体_GB2312" w:hint="eastAsia"/>
                <w:color w:val="000000"/>
                <w:sz w:val="24"/>
                <w:szCs w:val="24"/>
              </w:rPr>
              <w:t>年黑龙江省博士后科研启动金资助项目研究，资助编号：</w:t>
            </w:r>
            <w:r>
              <w:rPr>
                <w:rFonts w:ascii="楷体_GB2312" w:eastAsia="楷体_GB2312" w:hAnsi="楷体" w:cs="楷体_GB2312"/>
                <w:color w:val="000000"/>
                <w:sz w:val="24"/>
                <w:szCs w:val="24"/>
              </w:rPr>
              <w:t>LBH-Q11017</w:t>
            </w:r>
            <w:r>
              <w:rPr>
                <w:rFonts w:ascii="楷体_GB2312" w:eastAsia="楷体_GB2312" w:hAnsi="楷体" w:cs="楷体_GB2312" w:hint="eastAsia"/>
                <w:color w:val="000000"/>
                <w:sz w:val="24"/>
                <w:szCs w:val="24"/>
              </w:rPr>
              <w:t>，已结项；</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、作为子课题负责人参加</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年教育部重点研究基地</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民商法基地重大研究项目《侵权责任法的若干疑难问题研究》，子课题负责人，已结项；</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、参加</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年国家社会科学研究基金项目</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《期待权的理论展开与制度构建研究》的研究，已结项；</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、独立完成</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年黑龙江省后背人才领军人物学术交流资助；</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5</w:t>
            </w:r>
            <w:r>
              <w:rPr>
                <w:rFonts w:ascii="楷体_GB2312" w:eastAsia="楷体_GB2312" w:hAnsi="楷体" w:cs="楷体_GB2312" w:hint="eastAsia"/>
                <w:color w:val="000000"/>
                <w:sz w:val="24"/>
                <w:szCs w:val="24"/>
              </w:rPr>
              <w:t>、主持</w:t>
            </w:r>
            <w:r>
              <w:rPr>
                <w:rFonts w:ascii="楷体_GB2312" w:eastAsia="楷体_GB2312" w:hAnsi="楷体" w:cs="楷体_GB2312"/>
                <w:color w:val="000000"/>
                <w:sz w:val="24"/>
                <w:szCs w:val="24"/>
              </w:rPr>
              <w:t>2018</w:t>
            </w:r>
            <w:r>
              <w:rPr>
                <w:rFonts w:ascii="楷体_GB2312" w:eastAsia="楷体_GB2312" w:hAnsi="楷体" w:cs="楷体_GB2312" w:hint="eastAsia"/>
                <w:color w:val="000000"/>
                <w:sz w:val="24"/>
                <w:szCs w:val="24"/>
              </w:rPr>
              <w:t>年度黑龙江省社科联专项研究项目《黑龙江省营商环境法治化研究》的课题研究，已结项；</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6</w:t>
            </w:r>
            <w:r>
              <w:rPr>
                <w:rFonts w:ascii="楷体_GB2312" w:eastAsia="楷体_GB2312" w:hAnsi="楷体" w:cs="楷体_GB2312" w:hint="eastAsia"/>
                <w:color w:val="000000"/>
                <w:sz w:val="24"/>
                <w:szCs w:val="24"/>
              </w:rPr>
              <w:t>、主持</w:t>
            </w:r>
            <w:r>
              <w:rPr>
                <w:rFonts w:ascii="楷体_GB2312" w:eastAsia="楷体_GB2312" w:hAnsi="楷体" w:cs="楷体_GB2312"/>
                <w:color w:val="000000"/>
                <w:sz w:val="24"/>
                <w:szCs w:val="24"/>
              </w:rPr>
              <w:t>2019</w:t>
            </w:r>
            <w:r>
              <w:rPr>
                <w:rFonts w:ascii="楷体_GB2312" w:eastAsia="楷体_GB2312" w:hAnsi="楷体" w:cs="楷体_GB2312" w:hint="eastAsia"/>
                <w:color w:val="000000"/>
                <w:sz w:val="24"/>
                <w:szCs w:val="24"/>
              </w:rPr>
              <w:t>年黑龙江省社科智库研究重点项目《黑龙江省优化营商环境法治化建设研究》课题研究，已结项。</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、作为执行专家参加</w:t>
            </w:r>
            <w:r>
              <w:rPr>
                <w:rFonts w:ascii="楷体_GB2312" w:eastAsia="楷体_GB2312" w:hAnsi="楷体" w:cs="楷体_GB2312"/>
                <w:color w:val="000000"/>
                <w:sz w:val="24"/>
                <w:szCs w:val="24"/>
              </w:rPr>
              <w:t>2013</w:t>
            </w:r>
            <w:r>
              <w:rPr>
                <w:rFonts w:ascii="楷体_GB2312" w:eastAsia="楷体_GB2312" w:hAnsi="楷体" w:cs="楷体_GB2312" w:hint="eastAsia"/>
                <w:color w:val="000000"/>
                <w:sz w:val="24"/>
                <w:szCs w:val="24"/>
              </w:rPr>
              <w:t>年黑龙江大学中俄人文合作协同创新中心重大公关项目《中俄侵权法比较研究》研究，在研；</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8</w:t>
            </w:r>
            <w:r>
              <w:rPr>
                <w:rFonts w:ascii="楷体_GB2312" w:eastAsia="楷体_GB2312" w:hAnsi="楷体" w:cs="楷体_GB2312" w:hint="eastAsia"/>
                <w:color w:val="000000"/>
                <w:sz w:val="24"/>
                <w:szCs w:val="24"/>
              </w:rPr>
              <w:t>、主持</w:t>
            </w:r>
            <w:r>
              <w:rPr>
                <w:rFonts w:ascii="楷体_GB2312" w:eastAsia="楷体_GB2312" w:hAnsi="楷体" w:cs="楷体_GB2312"/>
                <w:color w:val="000000"/>
                <w:sz w:val="24"/>
                <w:szCs w:val="24"/>
              </w:rPr>
              <w:t>2018</w:t>
            </w:r>
            <w:r>
              <w:rPr>
                <w:rFonts w:ascii="楷体_GB2312" w:eastAsia="楷体_GB2312" w:hAnsi="楷体" w:cs="楷体_GB2312" w:hint="eastAsia"/>
                <w:color w:val="000000"/>
                <w:sz w:val="24"/>
                <w:szCs w:val="24"/>
              </w:rPr>
              <w:t>年度省哲学社会科学研究规划项目《家政服务的法律规制研究》的研究，在研；</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、主持</w:t>
            </w:r>
            <w:r>
              <w:rPr>
                <w:rFonts w:ascii="楷体_GB2312" w:eastAsia="楷体_GB2312" w:hAnsi="楷体" w:cs="楷体_GB2312"/>
                <w:color w:val="000000"/>
                <w:sz w:val="24"/>
                <w:szCs w:val="24"/>
              </w:rPr>
              <w:t>2018</w:t>
            </w:r>
            <w:r>
              <w:rPr>
                <w:rFonts w:ascii="楷体_GB2312" w:eastAsia="楷体_GB2312" w:hAnsi="楷体" w:cs="楷体_GB2312" w:hint="eastAsia"/>
                <w:color w:val="000000"/>
                <w:sz w:val="24"/>
                <w:szCs w:val="24"/>
              </w:rPr>
              <w:t>年度黑龙江大学教改项目（校级重点）《法治国家背景下硕士研究生教学改革的思路</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以经济法学课程为例》的研究，在研；</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年前主持并完成项目研究的课题包括：</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、主持</w:t>
            </w:r>
            <w:r>
              <w:rPr>
                <w:rFonts w:ascii="楷体_GB2312" w:eastAsia="楷体_GB2312" w:hAnsi="楷体" w:cs="楷体_GB2312"/>
                <w:color w:val="000000"/>
                <w:sz w:val="24"/>
                <w:szCs w:val="24"/>
              </w:rPr>
              <w:t>2006</w:t>
            </w:r>
            <w:r>
              <w:rPr>
                <w:rFonts w:ascii="楷体_GB2312" w:eastAsia="楷体_GB2312" w:hAnsi="楷体" w:cs="楷体_GB2312" w:hint="eastAsia"/>
                <w:color w:val="000000"/>
                <w:sz w:val="24"/>
                <w:szCs w:val="24"/>
              </w:rPr>
              <w:t>年教育部人文社科规划基金项目《共同侵权制度研究》的研究，</w:t>
            </w:r>
            <w:r>
              <w:rPr>
                <w:rFonts w:ascii="楷体_GB2312" w:eastAsia="楷体_GB2312" w:hAnsi="楷体" w:cs="楷体_GB2312"/>
                <w:color w:val="000000"/>
                <w:sz w:val="24"/>
                <w:szCs w:val="24"/>
              </w:rPr>
              <w:t>2009</w:t>
            </w:r>
            <w:r>
              <w:rPr>
                <w:rFonts w:ascii="楷体_GB2312" w:eastAsia="楷体_GB2312" w:hAnsi="楷体" w:cs="楷体_GB2312" w:hint="eastAsia"/>
                <w:color w:val="000000"/>
                <w:sz w:val="24"/>
                <w:szCs w:val="24"/>
              </w:rPr>
              <w:t>年结项；</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、主持</w:t>
            </w:r>
            <w:r>
              <w:rPr>
                <w:rFonts w:ascii="楷体_GB2312" w:eastAsia="楷体_GB2312" w:hAnsi="楷体" w:cs="楷体_GB2312"/>
                <w:color w:val="000000"/>
                <w:sz w:val="24"/>
                <w:szCs w:val="24"/>
              </w:rPr>
              <w:t>2008</w:t>
            </w:r>
            <w:r>
              <w:rPr>
                <w:rFonts w:ascii="楷体_GB2312" w:eastAsia="楷体_GB2312" w:hAnsi="楷体" w:cs="楷体_GB2312" w:hint="eastAsia"/>
                <w:color w:val="000000"/>
                <w:sz w:val="24"/>
                <w:szCs w:val="24"/>
              </w:rPr>
              <w:t>年国家社科基金项目《侵权法的哲学基础》，</w:t>
            </w:r>
            <w:r>
              <w:rPr>
                <w:rFonts w:ascii="楷体_GB2312" w:eastAsia="楷体_GB2312" w:hAnsi="楷体" w:cs="楷体_GB2312"/>
                <w:color w:val="000000"/>
                <w:sz w:val="24"/>
                <w:szCs w:val="24"/>
              </w:rPr>
              <w:t>2011</w:t>
            </w:r>
            <w:r>
              <w:rPr>
                <w:rFonts w:ascii="楷体_GB2312" w:eastAsia="楷体_GB2312" w:hAnsi="楷体" w:cs="楷体_GB2312" w:hint="eastAsia"/>
                <w:color w:val="000000"/>
                <w:sz w:val="24"/>
                <w:szCs w:val="24"/>
              </w:rPr>
              <w:t>年结项；</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、主持</w:t>
            </w:r>
            <w:r>
              <w:rPr>
                <w:rFonts w:ascii="楷体_GB2312" w:eastAsia="楷体_GB2312" w:hAnsi="楷体" w:cs="楷体_GB2312"/>
                <w:color w:val="000000"/>
                <w:sz w:val="24"/>
                <w:szCs w:val="24"/>
              </w:rPr>
              <w:t>2005</w:t>
            </w:r>
            <w:r>
              <w:rPr>
                <w:rFonts w:ascii="楷体_GB2312" w:eastAsia="楷体_GB2312" w:hAnsi="楷体" w:cs="楷体_GB2312" w:hint="eastAsia"/>
                <w:color w:val="000000"/>
                <w:sz w:val="24"/>
                <w:szCs w:val="24"/>
              </w:rPr>
              <w:t>年黑龙江省哲学社会科学研究项目《风险社会与和谐社会：侵权行为法的现实境遇与理想境遇》，</w:t>
            </w:r>
            <w:r>
              <w:rPr>
                <w:rFonts w:ascii="楷体_GB2312" w:eastAsia="楷体_GB2312" w:hAnsi="楷体" w:cs="楷体_GB2312"/>
                <w:color w:val="000000"/>
                <w:sz w:val="24"/>
                <w:szCs w:val="24"/>
              </w:rPr>
              <w:t>2008</w:t>
            </w:r>
            <w:r>
              <w:rPr>
                <w:rFonts w:ascii="楷体_GB2312" w:eastAsia="楷体_GB2312" w:hAnsi="楷体" w:cs="楷体_GB2312" w:hint="eastAsia"/>
                <w:color w:val="000000"/>
                <w:sz w:val="24"/>
                <w:szCs w:val="24"/>
              </w:rPr>
              <w:t>年结项。</w:t>
            </w: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p w:rsidR="00BE58B5" w:rsidRDefault="00BE58B5">
            <w:pPr>
              <w:tabs>
                <w:tab w:val="left" w:pos="2027"/>
                <w:tab w:val="left" w:pos="4185"/>
              </w:tabs>
              <w:snapToGrid w:val="0"/>
              <w:jc w:val="left"/>
              <w:rPr>
                <w:rFonts w:ascii="楷体_GB2312" w:eastAsia="楷体_GB2312" w:hAnsi="楷体"/>
                <w:b/>
                <w:bCs/>
                <w:color w:val="000000"/>
                <w:sz w:val="24"/>
                <w:szCs w:val="24"/>
              </w:rPr>
            </w:pPr>
          </w:p>
        </w:tc>
      </w:tr>
      <w:tr w:rsidR="00BE58B5">
        <w:trPr>
          <w:cantSplit/>
          <w:trHeight w:hRule="exact" w:val="13551"/>
          <w:jc w:val="center"/>
        </w:trPr>
        <w:tc>
          <w:tcPr>
            <w:tcW w:w="8959" w:type="dxa"/>
            <w:gridSpan w:val="5"/>
            <w:tcBorders>
              <w:bottom w:val="single" w:sz="4" w:space="0" w:color="000000"/>
            </w:tcBorders>
            <w:vAlign w:val="center"/>
          </w:tcPr>
          <w:p w:rsidR="00BE58B5" w:rsidRDefault="00BE58B5">
            <w:pPr>
              <w:tabs>
                <w:tab w:val="left" w:pos="4185"/>
              </w:tabs>
              <w:snapToGrid w:val="0"/>
              <w:jc w:val="center"/>
              <w:rPr>
                <w:rFonts w:ascii="黑体" w:eastAsia="黑体" w:hAnsi="黑体"/>
                <w:sz w:val="30"/>
                <w:szCs w:val="30"/>
              </w:rPr>
            </w:pPr>
          </w:p>
          <w:p w:rsidR="00BE58B5" w:rsidRDefault="00BE58B5">
            <w:pPr>
              <w:tabs>
                <w:tab w:val="left" w:pos="4185"/>
              </w:tabs>
              <w:snapToGrid w:val="0"/>
              <w:jc w:val="center"/>
              <w:rPr>
                <w:rFonts w:ascii="黑体" w:eastAsia="黑体" w:hAnsi="黑体"/>
                <w:sz w:val="30"/>
                <w:szCs w:val="30"/>
              </w:rPr>
            </w:pPr>
            <w:r>
              <w:rPr>
                <w:rFonts w:ascii="黑体" w:eastAsia="黑体" w:hAnsi="黑体" w:cs="黑体" w:hint="eastAsia"/>
                <w:sz w:val="30"/>
                <w:szCs w:val="30"/>
              </w:rPr>
              <w:t>重要智库成果</w:t>
            </w:r>
          </w:p>
          <w:p w:rsidR="00BE58B5" w:rsidRDefault="00BE58B5">
            <w:pPr>
              <w:tabs>
                <w:tab w:val="left" w:pos="4185"/>
              </w:tabs>
              <w:snapToGrid w:val="0"/>
              <w:spacing w:line="160" w:lineRule="exact"/>
              <w:jc w:val="center"/>
              <w:rPr>
                <w:rFonts w:ascii="宋体"/>
                <w:b/>
                <w:bCs/>
                <w:sz w:val="30"/>
                <w:szCs w:val="30"/>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2019</w:t>
            </w:r>
            <w:r>
              <w:rPr>
                <w:rFonts w:ascii="楷体_GB2312" w:eastAsia="楷体_GB2312" w:hAnsi="楷体" w:cs="楷体_GB2312" w:hint="eastAsia"/>
                <w:color w:val="000000"/>
                <w:sz w:val="24"/>
                <w:szCs w:val="24"/>
              </w:rPr>
              <w:t>年任黑龙江省社科智库研究重点项目《黑龙江省优化营商环境法治化建设研究》课题负责人，目前课题已顺利结项，鉴定结论为优秀。该研究报告在对黑龙江营商环境进行全面调研的基础上，客观评析了黑龙江营商环境存在的滞障，全面诊断了问题的症结所在，并在此基础上开出救治的良方，既有想法也有办法，真正实现智库研究服务龙江经济的宗旨和目标，取得了很好的社会效果。</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作为专家参与黑龙江省人大常务委员会委托对曹丽代表提出的《关于实施律师调查令的建议（</w:t>
            </w:r>
            <w:r>
              <w:rPr>
                <w:rFonts w:ascii="楷体_GB2312" w:eastAsia="楷体_GB2312" w:hAnsi="楷体" w:cs="楷体_GB2312"/>
                <w:color w:val="000000"/>
                <w:sz w:val="24"/>
                <w:szCs w:val="24"/>
              </w:rPr>
              <w:t>176</w:t>
            </w:r>
            <w:r>
              <w:rPr>
                <w:rFonts w:ascii="楷体_GB2312" w:eastAsia="楷体_GB2312" w:hAnsi="楷体" w:cs="楷体_GB2312" w:hint="eastAsia"/>
                <w:color w:val="000000"/>
                <w:sz w:val="24"/>
                <w:szCs w:val="24"/>
              </w:rPr>
              <w:t>号建议）开展的第三方专家评估，得到省委领导和教育厅领导的批示，并获黑龙江省人大人事委员会的肯定和赞扬，该实施建议呗高度重视并采纳，对黑龙江司法改革及司法文明建设起到了积极的作用，提升了律师在调查取证方面的能动性，也减轻了司法机关的负担，为黑龙江法制建设提供了智识贡献。</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接受黑龙江省人大的委托，为研究报告《黑龙江省促进科技成果转化相关体制和制度的立法研究》出具鉴定意见，对研究报告的实证性、客观性和理论性进行评价，并提出未来落地的路径和建议，即参与了立法实践的专业指导，也对智库成果的实际的转化提供了中肯的建议，对法律制度的地方建设发挥了作用。</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作为法学专家，参加了</w:t>
            </w:r>
            <w:r>
              <w:rPr>
                <w:rFonts w:ascii="楷体_GB2312" w:eastAsia="楷体_GB2312" w:hAnsi="楷体" w:cs="楷体_GB2312"/>
                <w:color w:val="000000"/>
                <w:sz w:val="24"/>
                <w:szCs w:val="24"/>
              </w:rPr>
              <w:t>2020</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10</w:t>
            </w:r>
            <w:r>
              <w:rPr>
                <w:rFonts w:ascii="楷体_GB2312" w:eastAsia="楷体_GB2312" w:hAnsi="楷体" w:cs="楷体_GB2312" w:hint="eastAsia"/>
                <w:color w:val="000000"/>
                <w:sz w:val="24"/>
                <w:szCs w:val="24"/>
              </w:rPr>
              <w:t>月全国人民代表大会常务委员会在哈尔滨召开的《关于全国人大常委会反不正当竞争法执法检查组赴地方开展执法检查》的座谈会，在座谈期间，就黑龙江省防疫期间反不正当竞争行为的执法经验和体会做了介绍，结合实际情况，针对黑龙江省范围反映出的问题及原因，提出了反不正当竞争法在立法方面还需进一步回应的社会现实和诉求，并建言立法完善的具体内容和理由。座谈会上还针对全国人大执法检查组成员提出的问题进行了回应和解答，一方面为黑龙江省在疫情防控期间所做的市场监管工作进行了宣传，特别是黑龙江省市场监督管理机构对老年人保健品市场虚假宣传的执法经验和保护投资环境的具体措施做了介绍，取得了很好的效果，另一方面也为反不正当竞争法的立法完善献计献策，提供学术的资源和地方经验，得到省人大常委会的任何和与会人员的赞赏。</w:t>
            </w: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tc>
      </w:tr>
      <w:tr w:rsidR="00BE58B5">
        <w:trPr>
          <w:cantSplit/>
          <w:trHeight w:hRule="exact" w:val="13773"/>
          <w:jc w:val="center"/>
        </w:trPr>
        <w:tc>
          <w:tcPr>
            <w:tcW w:w="8959" w:type="dxa"/>
            <w:gridSpan w:val="5"/>
            <w:tcBorders>
              <w:bottom w:val="single" w:sz="4" w:space="0" w:color="000000"/>
            </w:tcBorders>
            <w:vAlign w:val="center"/>
          </w:tcPr>
          <w:p w:rsidR="00BE58B5" w:rsidRDefault="00BE58B5">
            <w:pPr>
              <w:tabs>
                <w:tab w:val="left" w:pos="4185"/>
              </w:tabs>
              <w:snapToGrid w:val="0"/>
              <w:jc w:val="center"/>
              <w:rPr>
                <w:b/>
                <w:bCs/>
                <w:color w:val="0000FF"/>
                <w:kern w:val="0"/>
                <w:sz w:val="30"/>
                <w:szCs w:val="30"/>
              </w:rPr>
            </w:pPr>
          </w:p>
          <w:p w:rsidR="00BE58B5" w:rsidRDefault="00BE58B5">
            <w:pPr>
              <w:tabs>
                <w:tab w:val="left" w:pos="4185"/>
              </w:tabs>
              <w:snapToGrid w:val="0"/>
              <w:jc w:val="center"/>
              <w:rPr>
                <w:rFonts w:ascii="楷体_GB2312" w:eastAsia="楷体_GB2312" w:hAnsi="楷体"/>
                <w:b/>
                <w:bCs/>
                <w:color w:val="000000"/>
                <w:sz w:val="24"/>
                <w:szCs w:val="24"/>
              </w:rPr>
            </w:pPr>
            <w:r>
              <w:rPr>
                <w:rFonts w:ascii="黑体" w:eastAsia="黑体" w:hAnsi="黑体" w:cs="黑体" w:hint="eastAsia"/>
                <w:sz w:val="30"/>
                <w:szCs w:val="30"/>
              </w:rPr>
              <w:t>在法学教育方面的贡献</w:t>
            </w: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r>
              <w:rPr>
                <w:rFonts w:ascii="楷体_GB2312" w:eastAsia="楷体_GB2312" w:hAnsi="楷体" w:cs="楷体_GB2312" w:hint="eastAsia"/>
                <w:b/>
                <w:bCs/>
                <w:color w:val="000000"/>
                <w:sz w:val="24"/>
                <w:szCs w:val="24"/>
              </w:rPr>
              <w:t>一、编写重点教材</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、法学参考书：《中国侵权法理论与实务》，参编，人民法院出版社</w:t>
            </w:r>
            <w:r>
              <w:rPr>
                <w:rFonts w:ascii="楷体_GB2312" w:eastAsia="楷体_GB2312" w:hAnsi="楷体" w:cs="楷体_GB2312"/>
                <w:color w:val="000000"/>
                <w:sz w:val="24"/>
                <w:szCs w:val="24"/>
              </w:rPr>
              <w:t>2009</w:t>
            </w:r>
            <w:r>
              <w:rPr>
                <w:rFonts w:ascii="楷体_GB2312" w:eastAsia="楷体_GB2312" w:hAnsi="楷体" w:cs="楷体_GB2312" w:hint="eastAsia"/>
                <w:color w:val="000000"/>
                <w:sz w:val="24"/>
                <w:szCs w:val="24"/>
              </w:rPr>
              <w:t>年版。</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、专著：《共同侵权制度研究》，法律出版社</w:t>
            </w:r>
            <w:r>
              <w:rPr>
                <w:rFonts w:ascii="楷体_GB2312" w:eastAsia="楷体_GB2312" w:hAnsi="楷体" w:cs="楷体_GB2312"/>
                <w:color w:val="000000"/>
                <w:sz w:val="24"/>
                <w:szCs w:val="24"/>
              </w:rPr>
              <w:t>2007</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月版，</w:t>
            </w:r>
            <w:r>
              <w:rPr>
                <w:rFonts w:ascii="楷体_GB2312" w:eastAsia="楷体_GB2312" w:hAnsi="楷体" w:cs="楷体_GB2312"/>
                <w:color w:val="000000"/>
                <w:sz w:val="24"/>
                <w:szCs w:val="24"/>
              </w:rPr>
              <w:t>2013</w:t>
            </w:r>
            <w:r>
              <w:rPr>
                <w:rFonts w:ascii="楷体_GB2312" w:eastAsia="楷体_GB2312" w:hAnsi="楷体" w:cs="楷体_GB2312" w:hint="eastAsia"/>
                <w:color w:val="000000"/>
                <w:sz w:val="24"/>
                <w:szCs w:val="24"/>
              </w:rPr>
              <w:t>年</w:t>
            </w: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月修订。</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、法律英语教材：《应用法律英语写作》，副主编，吉林出版集团有限责任公司、外语教育出版公司</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年版。</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、教材：《侵权责任法》，副主编，复旦大学出版社</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年版，十一五规划法学教材。</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5</w:t>
            </w:r>
            <w:r>
              <w:rPr>
                <w:rFonts w:ascii="楷体_GB2312" w:eastAsia="楷体_GB2312" w:hAnsi="楷体" w:cs="楷体_GB2312" w:hint="eastAsia"/>
                <w:color w:val="000000"/>
                <w:sz w:val="24"/>
                <w:szCs w:val="24"/>
              </w:rPr>
              <w:t>、教材：《侵权责任法》，参编，法律出版社</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年版。</w:t>
            </w: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r>
              <w:rPr>
                <w:rFonts w:ascii="楷体_GB2312" w:eastAsia="楷体_GB2312" w:hAnsi="楷体" w:cs="楷体_GB2312" w:hint="eastAsia"/>
                <w:b/>
                <w:bCs/>
                <w:color w:val="000000"/>
                <w:sz w:val="24"/>
                <w:szCs w:val="24"/>
              </w:rPr>
              <w:t>二、承担多层次、全方面的教学任务</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多年来承担大量教学任务，为本科生、硕士生、博士生以及自考、函授等多层次的学生开设了劳动法、商法、民法、侵权责任法、企业法、竞争法、经济法专题、经济法基础理论等多门不同领域的课程，具有体系化的专业素养和跨学科的教学能力。担任省级精品课《经济法学》的主讲教师，与团队成员精诚合作，多次参加省级以及校级教改项目，并致力于本科教学质量的全面提升，注重法科学生逻辑思维能力的培养，在教学中注入法律方法的基本技能。</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积极参加实践性教学的研究与实践，进行《法学专业本科毕业论文考核方式改革与实践研究》《卓越法律人才培养目标下法学实践教学体系的重构》及《“经济法学”本科专业教学的创新与实践》等教学类科研项目的研究。注重法学教育的理念贯彻和实践品性，在教学工作中坚持教书育人，尝试与培养的学生建立亦师亦友的关系，并将法律的道德基础与法律共同体的职业伦理渗透进理论教学和案例分析之中，在教育中培养学生的职业尊荣感和使命感。</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积极探索教学改革，组织学生进行讨论课的反转教学模式，将慕课教学和双一流课程引入课堂，成立硕士生和博士研究生的读书会，阅读经典著作，并交流学习心得。多年的教学经验转化为动能，培养了一批勤于思考、善于反思的学术后背，也训导出一批实务取向的律师储备，努力把自己塑造成学生的学术引路人、法律实务的师傅、学生生活的知心人和法律精神的传承者。</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结合自己多年从事兼职律师的实物经验，参加法学院法律援助项目的实践，指导学生参与社会实践，践行法律共同体的社会责任，培养他们专业精神、职业伦理和悲悯情怀，做一个全观的法律人。</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自</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年以来培养了大批优秀的法学专业人才，其中硕士毕业生近百人，博士生</w:t>
            </w:r>
            <w:r>
              <w:rPr>
                <w:rFonts w:ascii="楷体_GB2312" w:eastAsia="楷体_GB2312" w:hAnsi="楷体" w:cs="楷体_GB2312"/>
                <w:color w:val="000000"/>
                <w:sz w:val="24"/>
                <w:szCs w:val="24"/>
              </w:rPr>
              <w:t>5</w:t>
            </w:r>
            <w:r>
              <w:rPr>
                <w:rFonts w:ascii="楷体_GB2312" w:eastAsia="楷体_GB2312" w:hAnsi="楷体" w:cs="楷体_GB2312" w:hint="eastAsia"/>
                <w:color w:val="000000"/>
                <w:sz w:val="24"/>
                <w:szCs w:val="24"/>
              </w:rPr>
              <w:t>人。培养的学生中有三人被学校评为优秀毕业生，其中有毕业的博士被作为研究人才输送到高校，有毕业的硕士生通过国家公务员考试以第一名的成绩进入北京市第二中级人民法院，成为了一名光荣的人民法官，还有检察机关和法院等司法机构培养了一批专家型司法人才，他们在各自的岗位发光异彩。</w:t>
            </w: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p w:rsidR="00BE58B5" w:rsidRDefault="00BE58B5">
            <w:pPr>
              <w:tabs>
                <w:tab w:val="left" w:pos="4185"/>
              </w:tabs>
              <w:snapToGrid w:val="0"/>
              <w:jc w:val="left"/>
              <w:rPr>
                <w:rFonts w:ascii="楷体_GB2312" w:eastAsia="楷体_GB2312" w:hAnsi="楷体"/>
                <w:b/>
                <w:bCs/>
                <w:color w:val="0000FF"/>
                <w:sz w:val="24"/>
                <w:szCs w:val="24"/>
              </w:rPr>
            </w:pPr>
          </w:p>
        </w:tc>
      </w:tr>
      <w:tr w:rsidR="00BE58B5">
        <w:trPr>
          <w:cantSplit/>
          <w:trHeight w:hRule="exact" w:val="13754"/>
          <w:jc w:val="center"/>
        </w:trPr>
        <w:tc>
          <w:tcPr>
            <w:tcW w:w="8959" w:type="dxa"/>
            <w:gridSpan w:val="5"/>
            <w:tcBorders>
              <w:bottom w:val="single" w:sz="4" w:space="0" w:color="000000"/>
            </w:tcBorders>
            <w:vAlign w:val="center"/>
          </w:tcPr>
          <w:p w:rsidR="00BE58B5" w:rsidRDefault="00BE58B5">
            <w:pPr>
              <w:tabs>
                <w:tab w:val="left" w:pos="4185"/>
              </w:tabs>
              <w:snapToGrid w:val="0"/>
              <w:jc w:val="center"/>
              <w:rPr>
                <w:rFonts w:ascii="黑体" w:eastAsia="黑体" w:hAnsi="黑体"/>
                <w:sz w:val="30"/>
                <w:szCs w:val="30"/>
              </w:rPr>
            </w:pPr>
          </w:p>
          <w:p w:rsidR="00BE58B5" w:rsidRDefault="00BE58B5">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在法治宣传方面的贡献</w:t>
            </w:r>
          </w:p>
          <w:p w:rsidR="00BE58B5" w:rsidRDefault="00BE58B5">
            <w:pPr>
              <w:tabs>
                <w:tab w:val="left" w:pos="4185"/>
              </w:tabs>
              <w:snapToGrid w:val="0"/>
              <w:spacing w:line="160" w:lineRule="exact"/>
              <w:jc w:val="center"/>
              <w:rPr>
                <w:b/>
                <w:bCs/>
                <w:color w:val="0000FF"/>
                <w:kern w:val="0"/>
                <w:sz w:val="30"/>
                <w:szCs w:val="30"/>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参加百名法学家百场报告会，作为专家代表黑龙江大学参加黑龙江省法学会代表大会，为黑龙江省法制建设献计献策。担任黑龙江省哈尔滨市法学会常务理事，参与哈尔滨法制建设，屡次建言提出立法建议，广泛宣传法治，提供法治工作新思路。</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担任黑龙江省政府民法典宣讲团主讲人，参与宣讲稿各部分内容的确定和完善，并主持民法典侵权责任编的媒体宣传策划和具体内容的草拟。</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作为法学专家，接受哈尔滨市政府委托参加哈尔滨火车站重建工程和江北垃圾处理场建设工程建设工程的论证会，提供法律风险和社会风险的专家意见，为哈尔滨市的市政建设和环境建设提供专业知识。</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在担任仲裁员参与仲裁案件审理的裁决和调解过程中，认真研究案件的事实和法律适用，积极组织双方当事人进行调解，在调解过程中宣传国家的法律精神和立法宗旨，尽量在双方认同的基础上化解矛盾，解决纠纷，实现仲裁裁决过程的法治宣传，取得了较好的社会效果。</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接受当事人委托，多次参加重大、疑难案件的专家论证，与其他专家共同研究和分析案件的事实和证据，分析纠纷产生的真正原因及冲突的利益关系，在尊重事实和敬畏法律的前提下，发表具有正当性、合理性的专家意见，不仅解决了当事人的法律困扰，同时也在了解事实和分析法律规定的基础上，通过向当事人解释法律规则、说明法律的内在机理的过程中，进行了法治的宣传工作，客观上也避免了当事人的讼累和司法资源的浪费，得到了当事人的认同和赞许。</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利用黑龙江大学校友的资源，联系、沟通和促成香港企业家为黑龙江大学捐款</w:t>
            </w:r>
            <w:r>
              <w:rPr>
                <w:rFonts w:ascii="楷体_GB2312" w:eastAsia="楷体_GB2312" w:hAnsi="楷体" w:cs="楷体_GB2312"/>
                <w:color w:val="000000"/>
                <w:sz w:val="24"/>
                <w:szCs w:val="24"/>
              </w:rPr>
              <w:t>200</w:t>
            </w:r>
            <w:r>
              <w:rPr>
                <w:rFonts w:ascii="楷体_GB2312" w:eastAsia="楷体_GB2312" w:hAnsi="楷体" w:cs="楷体_GB2312" w:hint="eastAsia"/>
                <w:color w:val="000000"/>
                <w:sz w:val="24"/>
                <w:szCs w:val="24"/>
              </w:rPr>
              <w:t>万元，因为该笔款项作为学校的不定向捐款，黑龙江大学获得了省教育厅的</w:t>
            </w:r>
            <w:r>
              <w:rPr>
                <w:rFonts w:ascii="楷体_GB2312" w:eastAsia="楷体_GB2312" w:hAnsi="楷体" w:cs="楷体_GB2312"/>
                <w:color w:val="000000"/>
                <w:sz w:val="24"/>
                <w:szCs w:val="24"/>
              </w:rPr>
              <w:t>1:1</w:t>
            </w:r>
            <w:r>
              <w:rPr>
                <w:rFonts w:ascii="楷体_GB2312" w:eastAsia="楷体_GB2312" w:hAnsi="楷体" w:cs="楷体_GB2312" w:hint="eastAsia"/>
                <w:color w:val="000000"/>
                <w:sz w:val="24"/>
                <w:szCs w:val="24"/>
              </w:rPr>
              <w:t>配比，一方面对外宣传了黑龙江的法治发展和法学院的人才培养，也为黑龙江省高校的法学研究提供了资金支持。</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陪同学校领导赴深圳考察，期间参观了香港理工大学在深圳建立的分校，同时也把黑龙江法治建设和黑龙江大学法学院的法治做了宣传。</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多次参加在中国人民大学召开的国际侵权法研讨会和在韩国首尔召开的东亚侵权法研讨会会，参与相关法律问题的讨论并发表学术观点，期间，通过交流和沟通介绍我国法制建设的进程和法治经验，向外国学者宣传中国特色社会主义法律体系的现实成就和未来方向。</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在台湾和美国访学期间，注重学习对方法学教育经验的同时，也向他们的学者和教授介绍中国的法律规则和法学教育体系，宣传中国法治实践和经验，为两岸及中美法学教育和法学研究的沟通搭建了桥梁。</w:t>
            </w: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spacing w:line="380" w:lineRule="exact"/>
              <w:jc w:val="left"/>
              <w:rPr>
                <w:rFonts w:ascii="楷体_GB2312" w:eastAsia="楷体_GB2312" w:hAnsi="楷体"/>
                <w:color w:val="000000"/>
                <w:sz w:val="24"/>
                <w:szCs w:val="24"/>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tc>
      </w:tr>
      <w:tr w:rsidR="00BE58B5">
        <w:trPr>
          <w:cantSplit/>
          <w:trHeight w:hRule="exact" w:val="13603"/>
          <w:jc w:val="center"/>
        </w:trPr>
        <w:tc>
          <w:tcPr>
            <w:tcW w:w="8959" w:type="dxa"/>
            <w:gridSpan w:val="5"/>
            <w:vAlign w:val="center"/>
          </w:tcPr>
          <w:p w:rsidR="00BE58B5" w:rsidRDefault="00BE58B5">
            <w:pPr>
              <w:tabs>
                <w:tab w:val="left" w:pos="4185"/>
              </w:tabs>
              <w:snapToGrid w:val="0"/>
              <w:jc w:val="center"/>
              <w:rPr>
                <w:rFonts w:ascii="黑体" w:eastAsia="黑体" w:hAnsi="黑体"/>
                <w:sz w:val="30"/>
                <w:szCs w:val="30"/>
              </w:rPr>
            </w:pPr>
          </w:p>
          <w:p w:rsidR="00BE58B5" w:rsidRDefault="00BE58B5">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在法治实践方面的贡献</w:t>
            </w:r>
          </w:p>
          <w:p w:rsidR="00BE58B5" w:rsidRDefault="00BE58B5">
            <w:pPr>
              <w:tabs>
                <w:tab w:val="left" w:pos="4185"/>
              </w:tabs>
              <w:snapToGrid w:val="0"/>
              <w:spacing w:line="160" w:lineRule="exact"/>
              <w:jc w:val="left"/>
              <w:rPr>
                <w:rFonts w:ascii="宋体"/>
                <w:b/>
                <w:bCs/>
                <w:sz w:val="30"/>
                <w:szCs w:val="30"/>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入选教育部办公厅、中央政法委办公室</w:t>
            </w:r>
            <w:r>
              <w:rPr>
                <w:rFonts w:ascii="楷体_GB2312" w:eastAsia="楷体_GB2312" w:hAnsi="楷体" w:cs="楷体_GB2312"/>
                <w:color w:val="000000"/>
                <w:sz w:val="24"/>
                <w:szCs w:val="24"/>
              </w:rPr>
              <w:t>2017</w:t>
            </w:r>
            <w:r>
              <w:rPr>
                <w:rFonts w:ascii="楷体_GB2312" w:eastAsia="楷体_GB2312" w:hAnsi="楷体" w:cs="楷体_GB2312" w:hint="eastAsia"/>
                <w:color w:val="000000"/>
                <w:sz w:val="24"/>
                <w:szCs w:val="24"/>
              </w:rPr>
              <w:t>年度《高等学校与法律实务部门人员互聘“双千计划”》人员，作为高校法学专家被聘为黑龙江省高级人民法院民商事法庭兼职工作一年，期间参与了相关民商事案件的讨论，从法学理论和法律规范的角度提出了案件的处理意见，收集了大量民间借贷的审判案例和裁判观点，并对民间借贷纠纷案件的特定及应对进行调研和分析，实现了双千计划的目标，也圆满完成了工作任务，丰富了对司法实践的感性认识，也增加了对司法权威的认同和信任。同时，作为法学教育和研究人员，也深刻了解了法律人才培养的社会需求和培养方向，了解了法学研究的真正价值所在，为后来的教学和科研增加了问题意识和实践旨趣。</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作为黑龙江省人大常委会法律咨询专家，参与地方性法规的清理工作，针对地方性法规中存在的违反上位法规定和内容几天删除、修改和完善的建议，为黑龙江地方性立法的规范性做出了一定的贡献；参与地方性立法工作，多次参加黑龙江省人大主持的专家论证会，针对消费者权益保护、工业用大麻种植、公共停车场及辅警招聘和使用等立法草案提出可行性、正当性和规范性的意见，在促进黑龙江经济发展和社会和谐方面的实践尽到了相应的职责。</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多次参加最高人民法院主办的“中国庭审公开网全国法院优秀庭审评选活动”的评审工作，提交了评审意见；多次参加最高人民法院主办的“优秀裁判文书”评选工作，提供修改、完善及评价意见。作为法学专家，参加最高人民法院“</w:t>
            </w:r>
            <w:r>
              <w:rPr>
                <w:rFonts w:ascii="楷体_GB2312" w:eastAsia="楷体_GB2312" w:hAnsi="楷体" w:cs="楷体_GB2312"/>
                <w:color w:val="000000"/>
                <w:sz w:val="24"/>
                <w:szCs w:val="24"/>
              </w:rPr>
              <w:t>2020</w:t>
            </w:r>
            <w:r>
              <w:rPr>
                <w:rFonts w:ascii="楷体_GB2312" w:eastAsia="楷体_GB2312" w:hAnsi="楷体" w:cs="楷体_GB2312" w:hint="eastAsia"/>
                <w:color w:val="000000"/>
                <w:sz w:val="24"/>
                <w:szCs w:val="24"/>
              </w:rPr>
              <w:t>年度司法案例研究课题”</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《滥用诉讼权利问题研究》。</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参加全国人大代表杨震教授领导的民法典草案编撰工作组，作为编撰小组成员参与了多次民法典草案内容的讨论，并负责侵权责任编和物权编部分条文的体系化设计和内容斟酌，提出比较法依据并论证立法理由，为民法典的制定和编撰贡献了地方的立法智慧，为民法典的出台鼓与呼。作为哈尔滨仲裁委员会的仲裁员，多次参加重要的民商事案件的仲裁审理，通过裁决和调解的方式解决了很多的合同纠纷，所裁决的案件当事人均自动履行，社会反映较好。</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tc>
      </w:tr>
      <w:tr w:rsidR="00BE58B5">
        <w:trPr>
          <w:cantSplit/>
          <w:trHeight w:hRule="exact" w:val="13583"/>
          <w:jc w:val="center"/>
        </w:trPr>
        <w:tc>
          <w:tcPr>
            <w:tcW w:w="8959" w:type="dxa"/>
            <w:gridSpan w:val="5"/>
            <w:tcBorders>
              <w:bottom w:val="single" w:sz="4" w:space="0" w:color="000000"/>
            </w:tcBorders>
            <w:vAlign w:val="center"/>
          </w:tcPr>
          <w:p w:rsidR="00BE58B5" w:rsidRDefault="00BE58B5">
            <w:pPr>
              <w:tabs>
                <w:tab w:val="left" w:pos="4185"/>
              </w:tabs>
              <w:snapToGrid w:val="0"/>
              <w:jc w:val="center"/>
              <w:rPr>
                <w:b/>
                <w:bCs/>
                <w:color w:val="0000FF"/>
                <w:kern w:val="0"/>
                <w:sz w:val="30"/>
                <w:szCs w:val="30"/>
              </w:rPr>
            </w:pPr>
          </w:p>
          <w:p w:rsidR="00BE58B5" w:rsidRDefault="00BE58B5">
            <w:pPr>
              <w:tabs>
                <w:tab w:val="left" w:pos="4185"/>
              </w:tabs>
              <w:snapToGrid w:val="0"/>
              <w:jc w:val="center"/>
              <w:rPr>
                <w:rFonts w:ascii="黑体" w:eastAsia="黑体" w:hAnsi="黑体"/>
                <w:sz w:val="30"/>
                <w:szCs w:val="30"/>
              </w:rPr>
            </w:pPr>
            <w:r>
              <w:rPr>
                <w:rFonts w:ascii="黑体" w:eastAsia="黑体" w:hAnsi="黑体" w:cs="黑体" w:hint="eastAsia"/>
                <w:sz w:val="30"/>
                <w:szCs w:val="30"/>
              </w:rPr>
              <w:t>获得奖项和表彰</w:t>
            </w:r>
          </w:p>
          <w:p w:rsidR="00BE58B5" w:rsidRDefault="00BE58B5">
            <w:pPr>
              <w:tabs>
                <w:tab w:val="left" w:pos="4185"/>
              </w:tabs>
              <w:snapToGrid w:val="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w:t>
            </w:r>
            <w:r>
              <w:rPr>
                <w:rFonts w:ascii="楷体_GB2312" w:eastAsia="楷体_GB2312" w:hAnsi="楷体" w:cs="楷体_GB2312" w:hint="eastAsia"/>
                <w:color w:val="000000"/>
                <w:sz w:val="24"/>
                <w:szCs w:val="24"/>
              </w:rPr>
              <w:t>、论文《侵权责任法与社会法关系研究》获</w:t>
            </w:r>
            <w:r>
              <w:rPr>
                <w:rFonts w:ascii="楷体_GB2312" w:eastAsia="楷体_GB2312" w:hAnsi="楷体" w:cs="楷体_GB2312"/>
                <w:color w:val="000000"/>
                <w:sz w:val="24"/>
                <w:szCs w:val="24"/>
              </w:rPr>
              <w:t>2015</w:t>
            </w:r>
            <w:r>
              <w:rPr>
                <w:rFonts w:ascii="楷体_GB2312" w:eastAsia="楷体_GB2312" w:hAnsi="楷体" w:cs="楷体_GB2312" w:hint="eastAsia"/>
                <w:color w:val="000000"/>
                <w:sz w:val="24"/>
                <w:szCs w:val="24"/>
              </w:rPr>
              <w:t>年教育部人文社科优秀成果三等奖；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2</w:t>
            </w:r>
            <w:r>
              <w:rPr>
                <w:rFonts w:ascii="楷体_GB2312" w:eastAsia="楷体_GB2312" w:hAnsi="楷体" w:cs="楷体_GB2312" w:hint="eastAsia"/>
                <w:color w:val="000000"/>
                <w:sz w:val="24"/>
                <w:szCs w:val="24"/>
              </w:rPr>
              <w:t>、论文《侵权责任法与社会法关系研究》获</w:t>
            </w:r>
            <w:r>
              <w:rPr>
                <w:rFonts w:ascii="楷体_GB2312" w:eastAsia="楷体_GB2312" w:hAnsi="楷体" w:cs="楷体_GB2312"/>
                <w:color w:val="000000"/>
                <w:sz w:val="24"/>
                <w:szCs w:val="24"/>
              </w:rPr>
              <w:t>2014</w:t>
            </w:r>
            <w:r>
              <w:rPr>
                <w:rFonts w:ascii="楷体_GB2312" w:eastAsia="楷体_GB2312" w:hAnsi="楷体" w:cs="楷体_GB2312" w:hint="eastAsia"/>
                <w:color w:val="000000"/>
                <w:sz w:val="24"/>
                <w:szCs w:val="24"/>
              </w:rPr>
              <w:t>年黑龙江省哲学社会科学优秀成果一等奖；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3</w:t>
            </w:r>
            <w:r>
              <w:rPr>
                <w:rFonts w:ascii="楷体_GB2312" w:eastAsia="楷体_GB2312" w:hAnsi="楷体" w:cs="楷体_GB2312" w:hint="eastAsia"/>
                <w:color w:val="000000"/>
                <w:sz w:val="24"/>
                <w:szCs w:val="24"/>
              </w:rPr>
              <w:t>、论文《侵权责任法与社会法关系研究》获黑龙江省高校人文社会科学研究成果一等奖；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4</w:t>
            </w:r>
            <w:r>
              <w:rPr>
                <w:rFonts w:ascii="楷体_GB2312" w:eastAsia="楷体_GB2312" w:hAnsi="楷体" w:cs="楷体_GB2312" w:hint="eastAsia"/>
                <w:color w:val="000000"/>
                <w:sz w:val="24"/>
                <w:szCs w:val="24"/>
              </w:rPr>
              <w:t>、论文《共同侵权民事责任的新发展》获</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年黑龙江省哲学社会科学优秀成果二等奖；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5</w:t>
            </w:r>
            <w:r>
              <w:rPr>
                <w:rFonts w:ascii="楷体_GB2312" w:eastAsia="楷体_GB2312" w:hAnsi="楷体" w:cs="楷体_GB2312" w:hint="eastAsia"/>
                <w:color w:val="000000"/>
                <w:sz w:val="24"/>
                <w:szCs w:val="24"/>
              </w:rPr>
              <w:t>、论文《侵权法的自负与贫困》获</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年黑龙江省哲学社会科学优秀成果二等奖；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6</w:t>
            </w:r>
            <w:r>
              <w:rPr>
                <w:rFonts w:ascii="楷体_GB2312" w:eastAsia="楷体_GB2312" w:hAnsi="楷体" w:cs="楷体_GB2312" w:hint="eastAsia"/>
                <w:color w:val="000000"/>
                <w:sz w:val="24"/>
                <w:szCs w:val="24"/>
              </w:rPr>
              <w:t>、论文《论文共同侵权民事责任的新发展》获</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年黑龙江省高校人文社科二等奖；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7</w:t>
            </w:r>
            <w:r>
              <w:rPr>
                <w:rFonts w:ascii="楷体_GB2312" w:eastAsia="楷体_GB2312" w:hAnsi="楷体" w:cs="楷体_GB2312" w:hint="eastAsia"/>
                <w:color w:val="000000"/>
                <w:sz w:val="24"/>
                <w:szCs w:val="24"/>
              </w:rPr>
              <w:t>、论文《侵权法的自负与贫困》获</w:t>
            </w:r>
            <w:r>
              <w:rPr>
                <w:rFonts w:ascii="楷体_GB2312" w:eastAsia="楷体_GB2312" w:hAnsi="楷体" w:cs="楷体_GB2312"/>
                <w:color w:val="000000"/>
                <w:sz w:val="24"/>
                <w:szCs w:val="24"/>
              </w:rPr>
              <w:t>2011</w:t>
            </w:r>
            <w:r>
              <w:rPr>
                <w:rFonts w:ascii="楷体_GB2312" w:eastAsia="楷体_GB2312" w:hAnsi="楷体" w:cs="楷体_GB2312" w:hint="eastAsia"/>
                <w:color w:val="000000"/>
                <w:sz w:val="24"/>
                <w:szCs w:val="24"/>
              </w:rPr>
              <w:t>年黑龙江省高校人文社会科学研究成果三等奖；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8</w:t>
            </w:r>
            <w:r>
              <w:rPr>
                <w:rFonts w:ascii="楷体_GB2312" w:eastAsia="楷体_GB2312" w:hAnsi="楷体" w:cs="楷体_GB2312" w:hint="eastAsia"/>
                <w:color w:val="000000"/>
                <w:sz w:val="24"/>
                <w:szCs w:val="24"/>
              </w:rPr>
              <w:t>、论文《关于侵权法的几点哲学性思考》获</w:t>
            </w:r>
            <w:r>
              <w:rPr>
                <w:rFonts w:ascii="楷体_GB2312" w:eastAsia="楷体_GB2312" w:hAnsi="楷体" w:cs="楷体_GB2312"/>
                <w:color w:val="000000"/>
                <w:sz w:val="24"/>
                <w:szCs w:val="24"/>
              </w:rPr>
              <w:t>2015</w:t>
            </w:r>
            <w:r>
              <w:rPr>
                <w:rFonts w:ascii="楷体_GB2312" w:eastAsia="楷体_GB2312" w:hAnsi="楷体" w:cs="楷体_GB2312" w:hint="eastAsia"/>
                <w:color w:val="000000"/>
                <w:sz w:val="24"/>
                <w:szCs w:val="24"/>
              </w:rPr>
              <w:t>年黑龙江省高校人文社会科学研究成果一等奖；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9</w:t>
            </w:r>
            <w:r>
              <w:rPr>
                <w:rFonts w:ascii="楷体_GB2312" w:eastAsia="楷体_GB2312" w:hAnsi="楷体" w:cs="楷体_GB2312" w:hint="eastAsia"/>
                <w:color w:val="000000"/>
                <w:sz w:val="24"/>
                <w:szCs w:val="24"/>
              </w:rPr>
              <w:t>、论文《侵权法的自负与贫困》获</w:t>
            </w:r>
            <w:r>
              <w:rPr>
                <w:rFonts w:ascii="楷体_GB2312" w:eastAsia="楷体_GB2312" w:hAnsi="楷体" w:cs="楷体_GB2312"/>
                <w:color w:val="000000"/>
                <w:sz w:val="24"/>
                <w:szCs w:val="24"/>
              </w:rPr>
              <w:t>2010</w:t>
            </w:r>
            <w:r>
              <w:rPr>
                <w:rFonts w:ascii="楷体_GB2312" w:eastAsia="楷体_GB2312" w:hAnsi="楷体" w:cs="楷体_GB2312" w:hint="eastAsia"/>
                <w:color w:val="000000"/>
                <w:sz w:val="24"/>
                <w:szCs w:val="24"/>
              </w:rPr>
              <w:t>年黑龙江大学优秀科研成果二等奖；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10</w:t>
            </w:r>
            <w:r>
              <w:rPr>
                <w:rFonts w:ascii="楷体_GB2312" w:eastAsia="楷体_GB2312" w:hAnsi="楷体" w:cs="楷体_GB2312" w:hint="eastAsia"/>
                <w:color w:val="000000"/>
                <w:sz w:val="24"/>
                <w:szCs w:val="24"/>
              </w:rPr>
              <w:t>、论文《侵权法的哲学关照》，获</w:t>
            </w:r>
            <w:r>
              <w:rPr>
                <w:rFonts w:ascii="楷体_GB2312" w:eastAsia="楷体_GB2312" w:hAnsi="楷体" w:cs="楷体_GB2312"/>
                <w:color w:val="000000"/>
                <w:sz w:val="24"/>
                <w:szCs w:val="24"/>
              </w:rPr>
              <w:t>2014</w:t>
            </w:r>
            <w:r>
              <w:rPr>
                <w:rFonts w:ascii="楷体_GB2312" w:eastAsia="楷体_GB2312" w:hAnsi="楷体" w:cs="楷体_GB2312" w:hint="eastAsia"/>
                <w:color w:val="000000"/>
                <w:sz w:val="24"/>
                <w:szCs w:val="24"/>
              </w:rPr>
              <w:t>年黑龙江省第二届“法律职业共同体论坛”征文一等奖；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11</w:t>
            </w:r>
            <w:r>
              <w:rPr>
                <w:rFonts w:ascii="楷体_GB2312" w:eastAsia="楷体_GB2312" w:hAnsi="楷体" w:cs="楷体_GB2312" w:hint="eastAsia"/>
                <w:color w:val="000000"/>
                <w:sz w:val="24"/>
                <w:szCs w:val="24"/>
              </w:rPr>
              <w:t>、《关于侵权法的几点哲学性思考》获</w:t>
            </w:r>
            <w:r>
              <w:rPr>
                <w:rFonts w:ascii="楷体_GB2312" w:eastAsia="楷体_GB2312" w:hAnsi="楷体" w:cs="楷体_GB2312"/>
                <w:color w:val="000000"/>
                <w:sz w:val="24"/>
                <w:szCs w:val="24"/>
              </w:rPr>
              <w:t>2014</w:t>
            </w:r>
            <w:r>
              <w:rPr>
                <w:rFonts w:ascii="楷体_GB2312" w:eastAsia="楷体_GB2312" w:hAnsi="楷体" w:cs="楷体_GB2312" w:hint="eastAsia"/>
                <w:color w:val="000000"/>
                <w:sz w:val="24"/>
                <w:szCs w:val="24"/>
              </w:rPr>
              <w:t>年黑龙江大学优秀成果二等奖；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12</w:t>
            </w:r>
            <w:r>
              <w:rPr>
                <w:rFonts w:ascii="楷体_GB2312" w:eastAsia="楷体_GB2312" w:hAnsi="楷体" w:cs="楷体_GB2312" w:hint="eastAsia"/>
                <w:color w:val="000000"/>
                <w:sz w:val="24"/>
                <w:szCs w:val="24"/>
              </w:rPr>
              <w:t>、《共同侵权制度》（法律出版社</w:t>
            </w:r>
            <w:r>
              <w:rPr>
                <w:rFonts w:ascii="楷体_GB2312" w:eastAsia="楷体_GB2312" w:hAnsi="楷体" w:cs="楷体_GB2312"/>
                <w:color w:val="000000"/>
                <w:sz w:val="24"/>
                <w:szCs w:val="24"/>
              </w:rPr>
              <w:t>2013</w:t>
            </w:r>
            <w:r>
              <w:rPr>
                <w:rFonts w:ascii="楷体_GB2312" w:eastAsia="楷体_GB2312" w:hAnsi="楷体" w:cs="楷体_GB2312" w:hint="eastAsia"/>
                <w:color w:val="000000"/>
                <w:sz w:val="24"/>
                <w:szCs w:val="24"/>
              </w:rPr>
              <w:t>年版）获第十七届省社科三等奖；</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13</w:t>
            </w:r>
            <w:r>
              <w:rPr>
                <w:rFonts w:ascii="楷体_GB2312" w:eastAsia="楷体_GB2312" w:hAnsi="楷体" w:cs="楷体_GB2312" w:hint="eastAsia"/>
                <w:color w:val="000000"/>
                <w:sz w:val="24"/>
                <w:szCs w:val="24"/>
              </w:rPr>
              <w:t>、</w:t>
            </w:r>
            <w:r>
              <w:rPr>
                <w:rFonts w:ascii="楷体_GB2312" w:eastAsia="楷体_GB2312" w:hAnsi="楷体" w:cs="楷体_GB2312"/>
                <w:color w:val="000000"/>
                <w:sz w:val="24"/>
                <w:szCs w:val="24"/>
              </w:rPr>
              <w:t>2012</w:t>
            </w:r>
            <w:r>
              <w:rPr>
                <w:rFonts w:ascii="楷体_GB2312" w:eastAsia="楷体_GB2312" w:hAnsi="楷体" w:cs="楷体_GB2312" w:hint="eastAsia"/>
                <w:color w:val="000000"/>
                <w:sz w:val="24"/>
                <w:szCs w:val="24"/>
              </w:rPr>
              <w:t>年被法学会评选为黑龙江省第三届优秀法律工作者；</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p w:rsidR="00BE58B5" w:rsidRDefault="00BE58B5">
            <w:pPr>
              <w:tabs>
                <w:tab w:val="left" w:pos="4185"/>
              </w:tabs>
              <w:snapToGrid w:val="0"/>
              <w:jc w:val="left"/>
              <w:rPr>
                <w:color w:val="0000FF"/>
                <w:kern w:val="0"/>
                <w:sz w:val="32"/>
                <w:szCs w:val="32"/>
              </w:rPr>
            </w:pPr>
          </w:p>
        </w:tc>
      </w:tr>
      <w:tr w:rsidR="00BE58B5">
        <w:trPr>
          <w:cantSplit/>
          <w:trHeight w:hRule="exact" w:val="13298"/>
          <w:jc w:val="center"/>
        </w:trPr>
        <w:tc>
          <w:tcPr>
            <w:tcW w:w="8959" w:type="dxa"/>
            <w:gridSpan w:val="5"/>
            <w:tcBorders>
              <w:bottom w:val="single" w:sz="4" w:space="0" w:color="000000"/>
            </w:tcBorders>
            <w:vAlign w:val="center"/>
          </w:tcPr>
          <w:p w:rsidR="00BE58B5" w:rsidRDefault="00BE58B5">
            <w:pPr>
              <w:tabs>
                <w:tab w:val="left" w:pos="4185"/>
              </w:tabs>
              <w:snapToGrid w:val="0"/>
              <w:jc w:val="center"/>
              <w:rPr>
                <w:b/>
                <w:bCs/>
                <w:color w:val="0000FF"/>
                <w:kern w:val="0"/>
                <w:sz w:val="30"/>
                <w:szCs w:val="30"/>
              </w:rPr>
            </w:pPr>
          </w:p>
          <w:p w:rsidR="00BE58B5" w:rsidRDefault="00BE58B5">
            <w:pPr>
              <w:tabs>
                <w:tab w:val="left" w:pos="4185"/>
              </w:tabs>
              <w:snapToGrid w:val="0"/>
              <w:jc w:val="center"/>
              <w:rPr>
                <w:rFonts w:ascii="黑体" w:eastAsia="黑体" w:hAnsi="黑体"/>
                <w:sz w:val="30"/>
                <w:szCs w:val="30"/>
              </w:rPr>
            </w:pPr>
            <w:r>
              <w:rPr>
                <w:rFonts w:ascii="黑体" w:eastAsia="黑体" w:hAnsi="黑体" w:cs="黑体" w:hint="eastAsia"/>
                <w:sz w:val="30"/>
                <w:szCs w:val="30"/>
              </w:rPr>
              <w:t>学术职务及其他重要社会兼职</w:t>
            </w: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r>
              <w:rPr>
                <w:rFonts w:ascii="楷体_GB2312" w:eastAsia="楷体_GB2312" w:hAnsi="楷体" w:cs="楷体_GB2312" w:hint="eastAsia"/>
                <w:b/>
                <w:bCs/>
                <w:color w:val="000000"/>
                <w:sz w:val="24"/>
                <w:szCs w:val="24"/>
              </w:rPr>
              <w:t>学术职务：</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中国民法学研究会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理事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中国社会法学研究会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常务理事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东亚侵权法学研究会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理事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黑龙江省法学会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理事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黑龙江省金融法学会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副会长</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黑龙江省经济法学会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常务理事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哈尔滨市法学会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常务理事</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“黑大英才支持计划”人才库</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人选</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黑龙江省法学会法学法律专家库</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专家</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黑龙江大学法学院学术委员会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委员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黑龙江省级人才领军梯队</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“经济法学”后背带头人</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教育部重点学科研究基地</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人民大学民法学研究基地</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研究员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黑龙江省教育厅法学基础理论研究基地</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研究员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黑龙江省教育厅民商法学研究基地</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研究员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黑龙江省高端智库</w:t>
            </w:r>
            <w:r>
              <w:rPr>
                <w:rFonts w:ascii="楷体_GB2312" w:eastAsia="楷体_GB2312" w:hAnsi="楷体" w:cs="楷体_GB2312"/>
                <w:color w:val="000000"/>
                <w:sz w:val="24"/>
                <w:szCs w:val="24"/>
              </w:rPr>
              <w:t>——</w:t>
            </w:r>
            <w:r>
              <w:rPr>
                <w:rFonts w:ascii="楷体_GB2312" w:eastAsia="楷体_GB2312" w:hAnsi="楷体" w:cs="楷体_GB2312" w:hint="eastAsia"/>
                <w:color w:val="000000"/>
                <w:sz w:val="24"/>
                <w:szCs w:val="24"/>
              </w:rPr>
              <w:t>龙江振兴发展研究中心</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研究员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黑龙江省检察理论与司法案例研究中心学术委员会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委员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黑龙江大学党内法规研究中心</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特邀研究员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b/>
                <w:bCs/>
                <w:color w:val="000000"/>
                <w:sz w:val="24"/>
                <w:szCs w:val="24"/>
              </w:rPr>
            </w:pPr>
            <w:r>
              <w:rPr>
                <w:rFonts w:ascii="楷体_GB2312" w:eastAsia="楷体_GB2312" w:hAnsi="楷体" w:cs="楷体_GB2312" w:hint="eastAsia"/>
                <w:b/>
                <w:bCs/>
                <w:color w:val="000000"/>
                <w:sz w:val="24"/>
                <w:szCs w:val="24"/>
              </w:rPr>
              <w:t>社会兼职：</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黑龙江省人大立法咨询专家</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黑龙江省侨联法律顾问委员会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专家顾问</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省政府招投标专家库评定专家</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哈尔滨仲裁委员会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仲裁员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牡丹江仲裁委员会</w:t>
            </w:r>
            <w:r>
              <w:rPr>
                <w:rFonts w:ascii="楷体_GB2312" w:eastAsia="楷体_GB2312" w:hAnsi="楷体" w:cs="楷体_GB2312"/>
                <w:color w:val="000000"/>
                <w:sz w:val="24"/>
                <w:szCs w:val="24"/>
              </w:rPr>
              <w:t xml:space="preserve"> </w:t>
            </w:r>
            <w:r>
              <w:rPr>
                <w:rFonts w:ascii="楷体_GB2312" w:eastAsia="楷体_GB2312" w:hAnsi="楷体" w:cs="楷体_GB2312" w:hint="eastAsia"/>
                <w:color w:val="000000"/>
                <w:sz w:val="24"/>
                <w:szCs w:val="24"/>
              </w:rPr>
              <w:t>仲裁员</w:t>
            </w:r>
          </w:p>
          <w:p w:rsidR="00BE58B5" w:rsidRDefault="00BE58B5" w:rsidP="00BE58B5">
            <w:pPr>
              <w:tabs>
                <w:tab w:val="left" w:pos="4185"/>
              </w:tabs>
              <w:snapToGrid w:val="0"/>
              <w:spacing w:line="380" w:lineRule="exact"/>
              <w:ind w:firstLineChars="200" w:firstLine="31680"/>
              <w:jc w:val="left"/>
              <w:rPr>
                <w:rFonts w:ascii="楷体_GB2312" w:eastAsia="楷体_GB2312" w:hAnsi="楷体"/>
                <w:color w:val="000000"/>
                <w:sz w:val="24"/>
                <w:szCs w:val="24"/>
              </w:rPr>
            </w:pPr>
          </w:p>
          <w:p w:rsidR="00BE58B5" w:rsidRDefault="00BE58B5">
            <w:pPr>
              <w:tabs>
                <w:tab w:val="left" w:pos="4185"/>
              </w:tabs>
              <w:snapToGrid w:val="0"/>
              <w:jc w:val="left"/>
              <w:rPr>
                <w:color w:val="0000FF"/>
                <w:kern w:val="0"/>
                <w:sz w:val="32"/>
                <w:szCs w:val="32"/>
              </w:rPr>
            </w:pPr>
          </w:p>
        </w:tc>
      </w:tr>
    </w:tbl>
    <w:p w:rsidR="00BE58B5" w:rsidRDefault="00BE58B5" w:rsidP="00BE58B5">
      <w:pPr>
        <w:spacing w:line="500" w:lineRule="exact"/>
        <w:ind w:rightChars="100" w:right="31680"/>
        <w:rPr>
          <w:rFonts w:ascii="仿宋_GB2312" w:eastAsia="仿宋_GB2312"/>
          <w:sz w:val="32"/>
          <w:szCs w:val="32"/>
        </w:rPr>
      </w:pPr>
    </w:p>
    <w:sectPr w:rsidR="00BE58B5" w:rsidSect="0079444C">
      <w:headerReference w:type="default" r:id="rId8"/>
      <w:footerReference w:type="even" r:id="rId9"/>
      <w:footerReference w:type="default" r:id="rId10"/>
      <w:pgSz w:w="11907" w:h="16840"/>
      <w:pgMar w:top="1440" w:right="1803" w:bottom="1440" w:left="1803" w:header="851" w:footer="1077" w:gutter="0"/>
      <w:cols w:space="720"/>
      <w:docGrid w:type="lines" w:linePitch="306" w:charSpace="407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B5" w:rsidRDefault="00BE58B5" w:rsidP="0079444C">
      <w:r>
        <w:separator/>
      </w:r>
    </w:p>
  </w:endnote>
  <w:endnote w:type="continuationSeparator" w:id="0">
    <w:p w:rsidR="00BE58B5" w:rsidRDefault="00BE58B5" w:rsidP="007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康简标题宋">
    <w:altName w:val="宋体"/>
    <w:panose1 w:val="00000000000000000000"/>
    <w:charset w:val="86"/>
    <w:family w:val="modern"/>
    <w:notTrueType/>
    <w:pitch w:val="fixed"/>
    <w:sig w:usb0="00000001" w:usb1="080E0000" w:usb2="00000010" w:usb3="00000000" w:csb0="00040000" w:csb1="00000000"/>
  </w:font>
  <w:font w:name="小标宋">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Segoe Script"/>
    <w:panose1 w:val="020B0506020202030204"/>
    <w:charset w:val="00"/>
    <w:family w:val="swiss"/>
    <w:pitch w:val="variable"/>
    <w:sig w:usb0="00000287"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B5" w:rsidRDefault="00BE58B5" w:rsidP="000D41A6">
    <w:pPr>
      <w:pStyle w:val="Footer"/>
      <w:ind w:leftChars="100" w:left="31680"/>
      <w:rPr>
        <w:position w:val="-36"/>
      </w:rPr>
    </w:pPr>
    <w:r>
      <w:rPr>
        <w:rFonts w:ascii="宋体" w:hAnsi="宋体" w:cs="宋体"/>
        <w:kern w:val="0"/>
        <w:position w:val="-36"/>
        <w:sz w:val="28"/>
        <w:szCs w:val="28"/>
      </w:rPr>
      <w:t xml:space="preserve">— </w:t>
    </w:r>
    <w:r>
      <w:rPr>
        <w:rFonts w:ascii="宋体" w:hAnsi="宋体" w:cs="宋体"/>
        <w:kern w:val="0"/>
        <w:position w:val="-36"/>
        <w:sz w:val="28"/>
        <w:szCs w:val="28"/>
      </w:rPr>
      <w:fldChar w:fldCharType="begin"/>
    </w:r>
    <w:r>
      <w:rPr>
        <w:rFonts w:ascii="宋体" w:hAnsi="宋体" w:cs="宋体"/>
        <w:kern w:val="0"/>
        <w:position w:val="-36"/>
        <w:sz w:val="28"/>
        <w:szCs w:val="28"/>
      </w:rPr>
      <w:instrText xml:space="preserve"> PAGE </w:instrText>
    </w:r>
    <w:r>
      <w:rPr>
        <w:rFonts w:ascii="宋体" w:hAnsi="宋体" w:cs="宋体"/>
        <w:kern w:val="0"/>
        <w:position w:val="-36"/>
        <w:sz w:val="28"/>
        <w:szCs w:val="28"/>
      </w:rPr>
      <w:fldChar w:fldCharType="separate"/>
    </w:r>
    <w:r>
      <w:rPr>
        <w:rFonts w:ascii="宋体" w:hAnsi="宋体" w:cs="宋体"/>
        <w:noProof/>
        <w:kern w:val="0"/>
        <w:position w:val="-36"/>
        <w:sz w:val="28"/>
        <w:szCs w:val="28"/>
      </w:rPr>
      <w:t>10</w:t>
    </w:r>
    <w:r>
      <w:rPr>
        <w:rFonts w:ascii="宋体" w:hAnsi="宋体" w:cs="宋体"/>
        <w:kern w:val="0"/>
        <w:position w:val="-36"/>
        <w:sz w:val="28"/>
        <w:szCs w:val="28"/>
      </w:rPr>
      <w:fldChar w:fldCharType="end"/>
    </w:r>
    <w:r>
      <w:rPr>
        <w:rFonts w:ascii="宋体" w:hAnsi="宋体" w:cs="宋体"/>
        <w:kern w:val="0"/>
        <w:position w:val="-36"/>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B5" w:rsidRDefault="00BE58B5" w:rsidP="000D41A6">
    <w:pPr>
      <w:pStyle w:val="Footer"/>
      <w:ind w:rightChars="100" w:right="31680"/>
      <w:jc w:val="right"/>
    </w:pPr>
    <w:r>
      <w:rPr>
        <w:rFonts w:ascii="宋体" w:hAnsi="宋体" w:cs="宋体"/>
        <w:kern w:val="0"/>
        <w:position w:val="-36"/>
        <w:sz w:val="28"/>
        <w:szCs w:val="28"/>
      </w:rPr>
      <w:t xml:space="preserve">— </w:t>
    </w:r>
    <w:r>
      <w:rPr>
        <w:rFonts w:ascii="宋体" w:hAnsi="宋体" w:cs="宋体"/>
        <w:kern w:val="0"/>
        <w:position w:val="-36"/>
        <w:sz w:val="28"/>
        <w:szCs w:val="28"/>
      </w:rPr>
      <w:fldChar w:fldCharType="begin"/>
    </w:r>
    <w:r>
      <w:rPr>
        <w:rFonts w:ascii="宋体" w:hAnsi="宋体" w:cs="宋体"/>
        <w:kern w:val="0"/>
        <w:position w:val="-36"/>
        <w:sz w:val="28"/>
        <w:szCs w:val="28"/>
      </w:rPr>
      <w:instrText xml:space="preserve"> PAGE </w:instrText>
    </w:r>
    <w:r>
      <w:rPr>
        <w:rFonts w:ascii="宋体" w:hAnsi="宋体" w:cs="宋体"/>
        <w:kern w:val="0"/>
        <w:position w:val="-36"/>
        <w:sz w:val="28"/>
        <w:szCs w:val="28"/>
      </w:rPr>
      <w:fldChar w:fldCharType="separate"/>
    </w:r>
    <w:r>
      <w:rPr>
        <w:rFonts w:ascii="宋体" w:hAnsi="宋体" w:cs="宋体"/>
        <w:noProof/>
        <w:kern w:val="0"/>
        <w:position w:val="-36"/>
        <w:sz w:val="28"/>
        <w:szCs w:val="28"/>
      </w:rPr>
      <w:t>9</w:t>
    </w:r>
    <w:r>
      <w:rPr>
        <w:rFonts w:ascii="宋体" w:hAnsi="宋体" w:cs="宋体"/>
        <w:kern w:val="0"/>
        <w:position w:val="-36"/>
        <w:sz w:val="28"/>
        <w:szCs w:val="28"/>
      </w:rPr>
      <w:fldChar w:fldCharType="end"/>
    </w:r>
    <w:r>
      <w:rPr>
        <w:rFonts w:ascii="宋体" w:hAnsi="宋体" w:cs="宋体"/>
        <w:kern w:val="0"/>
        <w:position w:val="-36"/>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B5" w:rsidRDefault="00BE58B5" w:rsidP="0079444C">
      <w:r>
        <w:separator/>
      </w:r>
    </w:p>
  </w:footnote>
  <w:footnote w:type="continuationSeparator" w:id="0">
    <w:p w:rsidR="00BE58B5" w:rsidRDefault="00BE58B5" w:rsidP="00794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B5" w:rsidRDefault="00BE58B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409"/>
  <w:drawingGridVerticalSpacing w:val="15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2E13"/>
    <w:rsid w:val="00017E4F"/>
    <w:rsid w:val="0002122A"/>
    <w:rsid w:val="000413B0"/>
    <w:rsid w:val="000416DE"/>
    <w:rsid w:val="000779FC"/>
    <w:rsid w:val="00092089"/>
    <w:rsid w:val="00093DE9"/>
    <w:rsid w:val="000B0857"/>
    <w:rsid w:val="000C0233"/>
    <w:rsid w:val="000D41A6"/>
    <w:rsid w:val="000D5B98"/>
    <w:rsid w:val="000F1406"/>
    <w:rsid w:val="000F3CB2"/>
    <w:rsid w:val="00110D35"/>
    <w:rsid w:val="0012685D"/>
    <w:rsid w:val="0013364C"/>
    <w:rsid w:val="00142DF2"/>
    <w:rsid w:val="00146CFC"/>
    <w:rsid w:val="0016207B"/>
    <w:rsid w:val="00172A27"/>
    <w:rsid w:val="00194A4B"/>
    <w:rsid w:val="001B0FDC"/>
    <w:rsid w:val="001B1D7C"/>
    <w:rsid w:val="001B6F27"/>
    <w:rsid w:val="001C16A9"/>
    <w:rsid w:val="001D51D6"/>
    <w:rsid w:val="00201A43"/>
    <w:rsid w:val="00202F1D"/>
    <w:rsid w:val="00240694"/>
    <w:rsid w:val="00257171"/>
    <w:rsid w:val="00266E13"/>
    <w:rsid w:val="00274B2F"/>
    <w:rsid w:val="002B4E10"/>
    <w:rsid w:val="002D1DDC"/>
    <w:rsid w:val="00300613"/>
    <w:rsid w:val="003037D5"/>
    <w:rsid w:val="00320B15"/>
    <w:rsid w:val="003225AF"/>
    <w:rsid w:val="003304ED"/>
    <w:rsid w:val="00337592"/>
    <w:rsid w:val="003513E8"/>
    <w:rsid w:val="00372650"/>
    <w:rsid w:val="00380BEB"/>
    <w:rsid w:val="0039249A"/>
    <w:rsid w:val="003E1178"/>
    <w:rsid w:val="003E7A77"/>
    <w:rsid w:val="00456832"/>
    <w:rsid w:val="004706D8"/>
    <w:rsid w:val="00495F2D"/>
    <w:rsid w:val="004A2ED7"/>
    <w:rsid w:val="004A32C4"/>
    <w:rsid w:val="004D6B01"/>
    <w:rsid w:val="0050129B"/>
    <w:rsid w:val="00501D65"/>
    <w:rsid w:val="005042D7"/>
    <w:rsid w:val="00514A83"/>
    <w:rsid w:val="00551FF4"/>
    <w:rsid w:val="005562F4"/>
    <w:rsid w:val="00561BDA"/>
    <w:rsid w:val="00591BDF"/>
    <w:rsid w:val="00596BED"/>
    <w:rsid w:val="005D20C1"/>
    <w:rsid w:val="005D6C56"/>
    <w:rsid w:val="005E341D"/>
    <w:rsid w:val="005F52B4"/>
    <w:rsid w:val="00642051"/>
    <w:rsid w:val="00665453"/>
    <w:rsid w:val="00665EA4"/>
    <w:rsid w:val="00673B74"/>
    <w:rsid w:val="006865E8"/>
    <w:rsid w:val="00690CB6"/>
    <w:rsid w:val="00691D97"/>
    <w:rsid w:val="00701319"/>
    <w:rsid w:val="00712133"/>
    <w:rsid w:val="00733718"/>
    <w:rsid w:val="00742AC3"/>
    <w:rsid w:val="00753064"/>
    <w:rsid w:val="00757C1C"/>
    <w:rsid w:val="00760A71"/>
    <w:rsid w:val="00764064"/>
    <w:rsid w:val="0079444C"/>
    <w:rsid w:val="007A5DC7"/>
    <w:rsid w:val="007A7D15"/>
    <w:rsid w:val="007C0107"/>
    <w:rsid w:val="007E288D"/>
    <w:rsid w:val="007F3510"/>
    <w:rsid w:val="007F368F"/>
    <w:rsid w:val="00803C5E"/>
    <w:rsid w:val="0085493A"/>
    <w:rsid w:val="00857E50"/>
    <w:rsid w:val="00860055"/>
    <w:rsid w:val="00885531"/>
    <w:rsid w:val="00893BE1"/>
    <w:rsid w:val="008B1B93"/>
    <w:rsid w:val="008B1C43"/>
    <w:rsid w:val="008C32F7"/>
    <w:rsid w:val="008D2F43"/>
    <w:rsid w:val="008F2960"/>
    <w:rsid w:val="00924F94"/>
    <w:rsid w:val="00936E20"/>
    <w:rsid w:val="009373F4"/>
    <w:rsid w:val="00937876"/>
    <w:rsid w:val="00941C20"/>
    <w:rsid w:val="0094207D"/>
    <w:rsid w:val="0096260E"/>
    <w:rsid w:val="009640C9"/>
    <w:rsid w:val="00974A7A"/>
    <w:rsid w:val="00982BA0"/>
    <w:rsid w:val="00993D18"/>
    <w:rsid w:val="009B3175"/>
    <w:rsid w:val="009E1208"/>
    <w:rsid w:val="009E1FA8"/>
    <w:rsid w:val="009E7DEB"/>
    <w:rsid w:val="009F3634"/>
    <w:rsid w:val="00A1726E"/>
    <w:rsid w:val="00A209CD"/>
    <w:rsid w:val="00A35D9D"/>
    <w:rsid w:val="00A4554B"/>
    <w:rsid w:val="00A45EDA"/>
    <w:rsid w:val="00AB4FC5"/>
    <w:rsid w:val="00AE5023"/>
    <w:rsid w:val="00AF19BF"/>
    <w:rsid w:val="00AF7B82"/>
    <w:rsid w:val="00B00D2A"/>
    <w:rsid w:val="00B03493"/>
    <w:rsid w:val="00B11821"/>
    <w:rsid w:val="00B52D98"/>
    <w:rsid w:val="00B54184"/>
    <w:rsid w:val="00B60496"/>
    <w:rsid w:val="00B657F7"/>
    <w:rsid w:val="00B75949"/>
    <w:rsid w:val="00B846E0"/>
    <w:rsid w:val="00BA2E74"/>
    <w:rsid w:val="00BE58B5"/>
    <w:rsid w:val="00C000ED"/>
    <w:rsid w:val="00C00412"/>
    <w:rsid w:val="00C01369"/>
    <w:rsid w:val="00C12311"/>
    <w:rsid w:val="00C21B8D"/>
    <w:rsid w:val="00C22FDC"/>
    <w:rsid w:val="00C404E4"/>
    <w:rsid w:val="00C41866"/>
    <w:rsid w:val="00C43219"/>
    <w:rsid w:val="00C726D6"/>
    <w:rsid w:val="00C821AE"/>
    <w:rsid w:val="00C83441"/>
    <w:rsid w:val="00C92F72"/>
    <w:rsid w:val="00C96918"/>
    <w:rsid w:val="00CA666B"/>
    <w:rsid w:val="00CD677A"/>
    <w:rsid w:val="00CE0797"/>
    <w:rsid w:val="00D366E1"/>
    <w:rsid w:val="00D475A2"/>
    <w:rsid w:val="00D55C08"/>
    <w:rsid w:val="00D8569B"/>
    <w:rsid w:val="00D86BC4"/>
    <w:rsid w:val="00D97A20"/>
    <w:rsid w:val="00DA7E92"/>
    <w:rsid w:val="00DB5751"/>
    <w:rsid w:val="00DB6DC2"/>
    <w:rsid w:val="00DB70A5"/>
    <w:rsid w:val="00DC40BE"/>
    <w:rsid w:val="00DC59CC"/>
    <w:rsid w:val="00DC6602"/>
    <w:rsid w:val="00DD4432"/>
    <w:rsid w:val="00DF7306"/>
    <w:rsid w:val="00E0152F"/>
    <w:rsid w:val="00E06AB2"/>
    <w:rsid w:val="00E35E54"/>
    <w:rsid w:val="00E43BE4"/>
    <w:rsid w:val="00E631E8"/>
    <w:rsid w:val="00E64200"/>
    <w:rsid w:val="00E66F91"/>
    <w:rsid w:val="00E7585E"/>
    <w:rsid w:val="00EB00B1"/>
    <w:rsid w:val="00ED5499"/>
    <w:rsid w:val="00F11150"/>
    <w:rsid w:val="00F3175F"/>
    <w:rsid w:val="00F43DDB"/>
    <w:rsid w:val="00F7659F"/>
    <w:rsid w:val="00F955D9"/>
    <w:rsid w:val="00FA0425"/>
    <w:rsid w:val="00FA3BE8"/>
    <w:rsid w:val="00FB517D"/>
    <w:rsid w:val="00FD0F79"/>
    <w:rsid w:val="03726D34"/>
    <w:rsid w:val="06300152"/>
    <w:rsid w:val="065872C3"/>
    <w:rsid w:val="0C2C5402"/>
    <w:rsid w:val="0C6869B3"/>
    <w:rsid w:val="0D5822FC"/>
    <w:rsid w:val="112C3C8A"/>
    <w:rsid w:val="16531819"/>
    <w:rsid w:val="16A44F29"/>
    <w:rsid w:val="19542737"/>
    <w:rsid w:val="1B9D75F6"/>
    <w:rsid w:val="1EEA6D81"/>
    <w:rsid w:val="20473399"/>
    <w:rsid w:val="20EC674D"/>
    <w:rsid w:val="23A609B9"/>
    <w:rsid w:val="276E23E9"/>
    <w:rsid w:val="30014DD6"/>
    <w:rsid w:val="300F1E6C"/>
    <w:rsid w:val="30FF1850"/>
    <w:rsid w:val="33750DD4"/>
    <w:rsid w:val="337F4353"/>
    <w:rsid w:val="35BF5009"/>
    <w:rsid w:val="39CB2B86"/>
    <w:rsid w:val="3D3672AA"/>
    <w:rsid w:val="3E3D488D"/>
    <w:rsid w:val="4070437A"/>
    <w:rsid w:val="420F2052"/>
    <w:rsid w:val="43512EE2"/>
    <w:rsid w:val="46DD1E5B"/>
    <w:rsid w:val="4BF45011"/>
    <w:rsid w:val="4FCA132D"/>
    <w:rsid w:val="4FE1663B"/>
    <w:rsid w:val="53D6549F"/>
    <w:rsid w:val="55895885"/>
    <w:rsid w:val="57DF3175"/>
    <w:rsid w:val="5BC81BFC"/>
    <w:rsid w:val="64A2319C"/>
    <w:rsid w:val="64A37E39"/>
    <w:rsid w:val="664E6EC2"/>
    <w:rsid w:val="67B15C72"/>
    <w:rsid w:val="684F4133"/>
    <w:rsid w:val="69865CDA"/>
    <w:rsid w:val="70655CAD"/>
    <w:rsid w:val="730B416D"/>
    <w:rsid w:val="73F67B03"/>
    <w:rsid w:val="76973466"/>
    <w:rsid w:val="76BC2953"/>
    <w:rsid w:val="7DD401FF"/>
    <w:rsid w:val="7EFB63C3"/>
    <w:rsid w:val="7F7F6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44C"/>
    <w:pPr>
      <w:widowControl w:val="0"/>
      <w:jc w:val="both"/>
    </w:pPr>
    <w:rPr>
      <w:szCs w:val="21"/>
    </w:rPr>
  </w:style>
  <w:style w:type="paragraph" w:styleId="Heading1">
    <w:name w:val="heading 1"/>
    <w:basedOn w:val="Normal"/>
    <w:next w:val="Normal"/>
    <w:link w:val="Heading1Char"/>
    <w:uiPriority w:val="99"/>
    <w:qFormat/>
    <w:rsid w:val="0079444C"/>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57F7"/>
    <w:rPr>
      <w:b/>
      <w:bCs/>
      <w:kern w:val="44"/>
      <w:sz w:val="44"/>
      <w:szCs w:val="44"/>
    </w:rPr>
  </w:style>
  <w:style w:type="paragraph" w:styleId="BodyText">
    <w:name w:val="Body Text"/>
    <w:basedOn w:val="Normal"/>
    <w:link w:val="BodyTextChar"/>
    <w:uiPriority w:val="99"/>
    <w:rsid w:val="0079444C"/>
    <w:rPr>
      <w:rFonts w:eastAsia="仿宋_GB2312"/>
      <w:sz w:val="32"/>
      <w:szCs w:val="32"/>
    </w:rPr>
  </w:style>
  <w:style w:type="character" w:customStyle="1" w:styleId="BodyTextChar">
    <w:name w:val="Body Text Char"/>
    <w:basedOn w:val="DefaultParagraphFont"/>
    <w:link w:val="BodyText"/>
    <w:uiPriority w:val="99"/>
    <w:semiHidden/>
    <w:locked/>
    <w:rsid w:val="00B657F7"/>
    <w:rPr>
      <w:sz w:val="21"/>
      <w:szCs w:val="21"/>
    </w:rPr>
  </w:style>
  <w:style w:type="paragraph" w:styleId="BodyTextIndent">
    <w:name w:val="Body Text Indent"/>
    <w:basedOn w:val="Normal"/>
    <w:link w:val="BodyTextIndentChar"/>
    <w:uiPriority w:val="99"/>
    <w:rsid w:val="0079444C"/>
    <w:pPr>
      <w:ind w:leftChars="200" w:left="420"/>
    </w:pPr>
  </w:style>
  <w:style w:type="character" w:customStyle="1" w:styleId="BodyTextIndentChar">
    <w:name w:val="Body Text Indent Char"/>
    <w:basedOn w:val="DefaultParagraphFont"/>
    <w:link w:val="BodyTextIndent"/>
    <w:uiPriority w:val="99"/>
    <w:semiHidden/>
    <w:locked/>
    <w:rsid w:val="00B657F7"/>
    <w:rPr>
      <w:sz w:val="21"/>
      <w:szCs w:val="21"/>
    </w:rPr>
  </w:style>
  <w:style w:type="paragraph" w:styleId="BlockText">
    <w:name w:val="Block Text"/>
    <w:basedOn w:val="Normal"/>
    <w:uiPriority w:val="99"/>
    <w:rsid w:val="0079444C"/>
    <w:pPr>
      <w:widowControl/>
      <w:spacing w:line="480" w:lineRule="auto"/>
      <w:ind w:left="45" w:right="45" w:firstLine="450"/>
      <w:jc w:val="center"/>
    </w:pPr>
    <w:rPr>
      <w:rFonts w:ascii="宋体" w:hAnsi="宋体" w:cs="宋体"/>
      <w:b/>
      <w:bCs/>
      <w:color w:val="000000"/>
      <w:kern w:val="0"/>
      <w:sz w:val="44"/>
      <w:szCs w:val="44"/>
    </w:rPr>
  </w:style>
  <w:style w:type="paragraph" w:styleId="PlainText">
    <w:name w:val="Plain Text"/>
    <w:basedOn w:val="Normal"/>
    <w:link w:val="PlainTextChar"/>
    <w:uiPriority w:val="99"/>
    <w:rsid w:val="0079444C"/>
    <w:rPr>
      <w:rFonts w:ascii="宋体" w:hAnsi="Courier New" w:cs="宋体"/>
    </w:rPr>
  </w:style>
  <w:style w:type="character" w:customStyle="1" w:styleId="PlainTextChar">
    <w:name w:val="Plain Text Char"/>
    <w:basedOn w:val="DefaultParagraphFont"/>
    <w:link w:val="PlainText"/>
    <w:uiPriority w:val="99"/>
    <w:locked/>
    <w:rsid w:val="0079444C"/>
    <w:rPr>
      <w:rFonts w:ascii="宋体" w:hAnsi="Courier New" w:cs="宋体"/>
      <w:kern w:val="2"/>
      <w:sz w:val="21"/>
      <w:szCs w:val="21"/>
    </w:rPr>
  </w:style>
  <w:style w:type="paragraph" w:styleId="Date">
    <w:name w:val="Date"/>
    <w:basedOn w:val="Normal"/>
    <w:next w:val="Normal"/>
    <w:link w:val="DateChar"/>
    <w:uiPriority w:val="99"/>
    <w:rsid w:val="0079444C"/>
    <w:pPr>
      <w:ind w:leftChars="2500" w:left="100"/>
    </w:pPr>
  </w:style>
  <w:style w:type="character" w:customStyle="1" w:styleId="DateChar">
    <w:name w:val="Date Char"/>
    <w:basedOn w:val="DefaultParagraphFont"/>
    <w:link w:val="Date"/>
    <w:uiPriority w:val="99"/>
    <w:semiHidden/>
    <w:locked/>
    <w:rsid w:val="00B657F7"/>
    <w:rPr>
      <w:sz w:val="21"/>
      <w:szCs w:val="21"/>
    </w:rPr>
  </w:style>
  <w:style w:type="paragraph" w:styleId="BalloonText">
    <w:name w:val="Balloon Text"/>
    <w:basedOn w:val="Normal"/>
    <w:link w:val="BalloonTextChar"/>
    <w:uiPriority w:val="99"/>
    <w:semiHidden/>
    <w:rsid w:val="0079444C"/>
    <w:rPr>
      <w:sz w:val="18"/>
      <w:szCs w:val="18"/>
    </w:rPr>
  </w:style>
  <w:style w:type="character" w:customStyle="1" w:styleId="BalloonTextChar">
    <w:name w:val="Balloon Text Char"/>
    <w:basedOn w:val="DefaultParagraphFont"/>
    <w:link w:val="BalloonText"/>
    <w:uiPriority w:val="99"/>
    <w:semiHidden/>
    <w:locked/>
    <w:rsid w:val="00B657F7"/>
    <w:rPr>
      <w:sz w:val="2"/>
      <w:szCs w:val="2"/>
    </w:rPr>
  </w:style>
  <w:style w:type="paragraph" w:styleId="Footer">
    <w:name w:val="footer"/>
    <w:basedOn w:val="Normal"/>
    <w:link w:val="FooterChar"/>
    <w:uiPriority w:val="99"/>
    <w:rsid w:val="007944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57F7"/>
    <w:rPr>
      <w:sz w:val="18"/>
      <w:szCs w:val="18"/>
    </w:rPr>
  </w:style>
  <w:style w:type="paragraph" w:styleId="Header">
    <w:name w:val="header"/>
    <w:basedOn w:val="Normal"/>
    <w:link w:val="HeaderChar"/>
    <w:uiPriority w:val="99"/>
    <w:rsid w:val="007944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7F7"/>
    <w:rPr>
      <w:sz w:val="18"/>
      <w:szCs w:val="18"/>
    </w:rPr>
  </w:style>
  <w:style w:type="paragraph" w:styleId="BodyTextIndent3">
    <w:name w:val="Body Text Indent 3"/>
    <w:basedOn w:val="Normal"/>
    <w:link w:val="BodyTextIndent3Char"/>
    <w:uiPriority w:val="99"/>
    <w:rsid w:val="0079444C"/>
    <w:pPr>
      <w:ind w:firstLineChars="196" w:firstLine="627"/>
    </w:pPr>
    <w:rPr>
      <w:rFonts w:ascii="黑体" w:eastAsia="黑体" w:cs="黑体"/>
      <w:sz w:val="32"/>
      <w:szCs w:val="32"/>
    </w:rPr>
  </w:style>
  <w:style w:type="character" w:customStyle="1" w:styleId="BodyTextIndent3Char">
    <w:name w:val="Body Text Indent 3 Char"/>
    <w:basedOn w:val="DefaultParagraphFont"/>
    <w:link w:val="BodyTextIndent3"/>
    <w:uiPriority w:val="99"/>
    <w:semiHidden/>
    <w:locked/>
    <w:rsid w:val="00B657F7"/>
    <w:rPr>
      <w:sz w:val="16"/>
      <w:szCs w:val="16"/>
    </w:rPr>
  </w:style>
  <w:style w:type="paragraph" w:styleId="NormalWeb">
    <w:name w:val="Normal (Web)"/>
    <w:basedOn w:val="Normal"/>
    <w:uiPriority w:val="99"/>
    <w:rsid w:val="0079444C"/>
    <w:pPr>
      <w:widowControl/>
      <w:spacing w:beforeAutospacing="1"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79444C"/>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B657F7"/>
    <w:rPr>
      <w:rFonts w:ascii="Cambria" w:hAnsi="Cambria" w:cs="Cambria"/>
      <w:b/>
      <w:bCs/>
      <w:sz w:val="32"/>
      <w:szCs w:val="32"/>
    </w:rPr>
  </w:style>
  <w:style w:type="table" w:styleId="TableGrid">
    <w:name w:val="Table Grid"/>
    <w:basedOn w:val="TableNormal"/>
    <w:uiPriority w:val="99"/>
    <w:rsid w:val="0079444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9444C"/>
    <w:rPr>
      <w:b/>
      <w:bCs/>
    </w:rPr>
  </w:style>
  <w:style w:type="character" w:styleId="PageNumber">
    <w:name w:val="page number"/>
    <w:basedOn w:val="DefaultParagraphFont"/>
    <w:uiPriority w:val="99"/>
    <w:rsid w:val="0079444C"/>
  </w:style>
  <w:style w:type="paragraph" w:customStyle="1" w:styleId="NewNewNewNewNewNewNewNewNewNewNewNewNewNewNewNewNewNew">
    <w:name w:val="正文 New New New New New New New New New New New New New New New New New New"/>
    <w:uiPriority w:val="99"/>
    <w:rsid w:val="0079444C"/>
    <w:pPr>
      <w:widowControl w:val="0"/>
      <w:jc w:val="both"/>
    </w:pPr>
    <w:rPr>
      <w:szCs w:val="21"/>
    </w:rPr>
  </w:style>
  <w:style w:type="paragraph" w:customStyle="1" w:styleId="NewNew">
    <w:name w:val="页眉 New New"/>
    <w:basedOn w:val="NewNewNewNewNewNewNewNewNewNewNewNew"/>
    <w:uiPriority w:val="99"/>
    <w:rsid w:val="0079444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customStyle="1" w:styleId="NewNewNewNewNewNewNewNewNewNewNewNew">
    <w:name w:val="正文 New New New New New New New New New New New New"/>
    <w:uiPriority w:val="99"/>
    <w:rsid w:val="0079444C"/>
    <w:pPr>
      <w:widowControl w:val="0"/>
      <w:jc w:val="both"/>
    </w:pPr>
    <w:rPr>
      <w:color w:val="000000"/>
      <w:sz w:val="32"/>
      <w:szCs w:val="32"/>
    </w:rPr>
  </w:style>
  <w:style w:type="paragraph" w:customStyle="1" w:styleId="NewNewNewNewNewNewNewNew">
    <w:name w:val="正文 New New New New New New New New"/>
    <w:uiPriority w:val="99"/>
    <w:rsid w:val="0079444C"/>
    <w:pPr>
      <w:widowControl w:val="0"/>
      <w:jc w:val="both"/>
    </w:pPr>
    <w:rPr>
      <w:szCs w:val="21"/>
    </w:rPr>
  </w:style>
  <w:style w:type="paragraph" w:customStyle="1" w:styleId="NewNewNewNewNewNew">
    <w:name w:val="正文 New New New New New New"/>
    <w:uiPriority w:val="99"/>
    <w:rsid w:val="0079444C"/>
    <w:pPr>
      <w:widowControl w:val="0"/>
      <w:jc w:val="both"/>
    </w:pPr>
    <w:rPr>
      <w:rFonts w:ascii="仿宋_GB2312" w:eastAsia="仿宋_GB2312" w:cs="仿宋_GB2312"/>
      <w:sz w:val="32"/>
      <w:szCs w:val="32"/>
    </w:rPr>
  </w:style>
  <w:style w:type="paragraph" w:customStyle="1" w:styleId="p16">
    <w:name w:val="p16"/>
    <w:basedOn w:val="Normal"/>
    <w:uiPriority w:val="99"/>
    <w:rsid w:val="0079444C"/>
    <w:pPr>
      <w:widowControl/>
    </w:pPr>
    <w:rPr>
      <w:kern w:val="0"/>
    </w:rPr>
  </w:style>
  <w:style w:type="paragraph" w:customStyle="1" w:styleId="1">
    <w:name w:val="列出段落1"/>
    <w:basedOn w:val="Normal"/>
    <w:uiPriority w:val="99"/>
    <w:rsid w:val="0079444C"/>
    <w:pPr>
      <w:ind w:firstLineChars="200" w:firstLine="420"/>
    </w:pPr>
    <w:rPr>
      <w:rFonts w:ascii="Calibri" w:hAnsi="Calibri" w:cs="Calibri"/>
    </w:rPr>
  </w:style>
  <w:style w:type="paragraph" w:customStyle="1" w:styleId="p22">
    <w:name w:val="p22"/>
    <w:basedOn w:val="Normal"/>
    <w:uiPriority w:val="99"/>
    <w:rsid w:val="0079444C"/>
    <w:pPr>
      <w:widowControl/>
    </w:pPr>
    <w:rPr>
      <w:kern w:val="0"/>
    </w:rPr>
  </w:style>
  <w:style w:type="paragraph" w:customStyle="1" w:styleId="NewNewNewNewNewNewNewNewNewNewNewNewNewNewNewNewNewNewNewNew">
    <w:name w:val="正文 New New New New New New New New New New New New New New New New New New New New"/>
    <w:uiPriority w:val="99"/>
    <w:rsid w:val="0079444C"/>
    <w:pPr>
      <w:widowControl w:val="0"/>
      <w:jc w:val="both"/>
    </w:pPr>
    <w:rPr>
      <w:szCs w:val="21"/>
    </w:rPr>
  </w:style>
  <w:style w:type="paragraph" w:customStyle="1" w:styleId="NewNewNew">
    <w:name w:val="页眉 New New New"/>
    <w:basedOn w:val="NewNewNewNewNewNewNewNewNewNewNewNewNewNew"/>
    <w:uiPriority w:val="99"/>
    <w:rsid w:val="0079444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customStyle="1" w:styleId="NewNewNewNewNewNewNewNewNewNewNewNewNewNew">
    <w:name w:val="正文 New New New New New New New New New New New New New New"/>
    <w:uiPriority w:val="99"/>
    <w:rsid w:val="0079444C"/>
    <w:pPr>
      <w:widowControl w:val="0"/>
      <w:jc w:val="both"/>
    </w:pPr>
    <w:rPr>
      <w:rFonts w:ascii="Calibri" w:hAnsi="Calibri" w:cs="Calibri"/>
      <w:szCs w:val="21"/>
    </w:rPr>
  </w:style>
  <w:style w:type="paragraph" w:customStyle="1" w:styleId="NewNewNewNewNewNewNewNewNewNewNewNewNewNewNewNewNew">
    <w:name w:val="正文 New New New New New New New New New New New New New New New New New"/>
    <w:uiPriority w:val="99"/>
    <w:rsid w:val="0079444C"/>
    <w:pPr>
      <w:widowControl w:val="0"/>
      <w:jc w:val="both"/>
    </w:pPr>
    <w:rPr>
      <w:szCs w:val="21"/>
    </w:rPr>
  </w:style>
  <w:style w:type="paragraph" w:customStyle="1" w:styleId="p17">
    <w:name w:val="p17"/>
    <w:basedOn w:val="Normal"/>
    <w:uiPriority w:val="99"/>
    <w:rsid w:val="0079444C"/>
    <w:pPr>
      <w:widowControl/>
    </w:pPr>
    <w:rPr>
      <w:kern w:val="0"/>
    </w:rPr>
  </w:style>
  <w:style w:type="paragraph" w:customStyle="1" w:styleId="NewNewNewNewNewNewNew">
    <w:name w:val="正文 New New New New New New New"/>
    <w:uiPriority w:val="99"/>
    <w:rsid w:val="0079444C"/>
    <w:pPr>
      <w:widowControl w:val="0"/>
      <w:jc w:val="both"/>
    </w:pPr>
    <w:rPr>
      <w:szCs w:val="21"/>
    </w:rPr>
  </w:style>
  <w:style w:type="paragraph" w:customStyle="1" w:styleId="New">
    <w:name w:val="页眉 New"/>
    <w:basedOn w:val="NewNewNew0"/>
    <w:uiPriority w:val="99"/>
    <w:rsid w:val="0079444C"/>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uiPriority w:val="99"/>
    <w:rsid w:val="0079444C"/>
    <w:pPr>
      <w:widowControl w:val="0"/>
      <w:jc w:val="both"/>
    </w:pPr>
    <w:rPr>
      <w:szCs w:val="21"/>
    </w:rPr>
  </w:style>
  <w:style w:type="paragraph" w:customStyle="1" w:styleId="NewNewNewNewNewNewNewNewNewNewNewNewNewNewNewNew">
    <w:name w:val="正文 New New New New New New New New New New New New New New New New"/>
    <w:uiPriority w:val="99"/>
    <w:rsid w:val="0079444C"/>
    <w:pPr>
      <w:widowControl w:val="0"/>
      <w:jc w:val="both"/>
    </w:pPr>
    <w:rPr>
      <w:szCs w:val="21"/>
    </w:rPr>
  </w:style>
  <w:style w:type="paragraph" w:customStyle="1" w:styleId="p18">
    <w:name w:val="p18"/>
    <w:basedOn w:val="Normal"/>
    <w:uiPriority w:val="99"/>
    <w:rsid w:val="0079444C"/>
    <w:pPr>
      <w:widowControl/>
    </w:pPr>
    <w:rPr>
      <w:rFonts w:ascii="宋体" w:hAnsi="宋体" w:cs="宋体"/>
      <w:kern w:val="0"/>
    </w:rPr>
  </w:style>
  <w:style w:type="paragraph" w:styleId="ListParagraph">
    <w:name w:val="List Paragraph"/>
    <w:basedOn w:val="Normal"/>
    <w:uiPriority w:val="99"/>
    <w:qFormat/>
    <w:rsid w:val="0079444C"/>
    <w:pPr>
      <w:ind w:firstLineChars="200" w:firstLine="420"/>
    </w:pPr>
    <w:rPr>
      <w:rFonts w:ascii="Calibri" w:hAnsi="Calibri" w:cs="Calibri"/>
    </w:rPr>
  </w:style>
  <w:style w:type="paragraph" w:customStyle="1" w:styleId="NewNewNewNewNewNewNewNewNewNewNewNewNewNewNewNewNewNewNewNewNewNewNewNew">
    <w:name w:val="正文 New New New New New New New New New New New New New New New New New New New New New New New New"/>
    <w:uiPriority w:val="99"/>
    <w:rsid w:val="0079444C"/>
    <w:pPr>
      <w:widowControl w:val="0"/>
      <w:jc w:val="both"/>
    </w:pPr>
    <w:rPr>
      <w:szCs w:val="21"/>
    </w:rPr>
  </w:style>
  <w:style w:type="paragraph" w:customStyle="1" w:styleId="NewNewNewNewNew">
    <w:name w:val="正文 New New New New New"/>
    <w:uiPriority w:val="99"/>
    <w:rsid w:val="0079444C"/>
    <w:pPr>
      <w:widowControl w:val="0"/>
      <w:jc w:val="both"/>
    </w:pPr>
    <w:rPr>
      <w:szCs w:val="21"/>
    </w:rPr>
  </w:style>
  <w:style w:type="paragraph" w:customStyle="1" w:styleId="NewNewNewNewNewNewNewNewNewNewNewNewNewNewNewNewNewNewNew">
    <w:name w:val="正文 New New New New New New New New New New New New New New New New New New New"/>
    <w:uiPriority w:val="99"/>
    <w:rsid w:val="0079444C"/>
    <w:pPr>
      <w:widowControl w:val="0"/>
      <w:jc w:val="both"/>
    </w:pPr>
    <w:rPr>
      <w:szCs w:val="21"/>
    </w:rPr>
  </w:style>
  <w:style w:type="paragraph" w:customStyle="1" w:styleId="NewNew0">
    <w:name w:val="正文 New New"/>
    <w:uiPriority w:val="99"/>
    <w:rsid w:val="0079444C"/>
    <w:pPr>
      <w:widowControl w:val="0"/>
      <w:jc w:val="both"/>
    </w:pPr>
    <w:rPr>
      <w:szCs w:val="21"/>
    </w:rPr>
  </w:style>
  <w:style w:type="paragraph" w:customStyle="1" w:styleId="p0">
    <w:name w:val="p0"/>
    <w:basedOn w:val="Normal"/>
    <w:uiPriority w:val="99"/>
    <w:rsid w:val="0079444C"/>
    <w:pPr>
      <w:widowControl/>
    </w:pPr>
    <w:rPr>
      <w:kern w:val="0"/>
    </w:rPr>
  </w:style>
  <w:style w:type="paragraph" w:customStyle="1" w:styleId="CharCharCharCharCharCharCharCharCharCharCharCharCharCharCharChar">
    <w:name w:val="Char Char Char Char Char Char Char Char Char Char Char Char Char Char Char Char"/>
    <w:basedOn w:val="Normal"/>
    <w:uiPriority w:val="99"/>
    <w:rsid w:val="0079444C"/>
    <w:pPr>
      <w:tabs>
        <w:tab w:val="left" w:pos="360"/>
      </w:tabs>
    </w:pPr>
    <w:rPr>
      <w:sz w:val="24"/>
      <w:szCs w:val="24"/>
    </w:rPr>
  </w:style>
  <w:style w:type="paragraph" w:customStyle="1" w:styleId="p20">
    <w:name w:val="p20"/>
    <w:basedOn w:val="Normal"/>
    <w:uiPriority w:val="99"/>
    <w:rsid w:val="0079444C"/>
    <w:pPr>
      <w:widowControl/>
    </w:pPr>
    <w:rPr>
      <w:kern w:val="0"/>
    </w:rPr>
  </w:style>
  <w:style w:type="paragraph" w:customStyle="1" w:styleId="NewNewNewNewNewNewNewNewNew">
    <w:name w:val="正文 New New New New New New New New New"/>
    <w:uiPriority w:val="99"/>
    <w:rsid w:val="0079444C"/>
    <w:pPr>
      <w:widowControl w:val="0"/>
      <w:jc w:val="both"/>
    </w:pPr>
    <w:rPr>
      <w:szCs w:val="21"/>
    </w:rPr>
  </w:style>
  <w:style w:type="paragraph" w:customStyle="1" w:styleId="NewNewNewNewNewNewNewNewNewNewNewNewNewNewNewNewNewNewNewNewNew">
    <w:name w:val="正文 New New New New New New New New New New New New New New New New New New New New New"/>
    <w:uiPriority w:val="99"/>
    <w:rsid w:val="0079444C"/>
    <w:pPr>
      <w:widowControl w:val="0"/>
      <w:jc w:val="both"/>
    </w:pPr>
    <w:rPr>
      <w:szCs w:val="21"/>
    </w:rPr>
  </w:style>
  <w:style w:type="paragraph" w:customStyle="1" w:styleId="CharCharCharCharCharCharChar">
    <w:name w:val="Char Char Char Char Char Char Char"/>
    <w:basedOn w:val="Normal"/>
    <w:uiPriority w:val="99"/>
    <w:rsid w:val="0079444C"/>
    <w:pPr>
      <w:tabs>
        <w:tab w:val="left" w:pos="1723"/>
      </w:tabs>
      <w:ind w:left="1723" w:hanging="1080"/>
    </w:pPr>
    <w:rPr>
      <w:rFonts w:ascii="仿宋_GB2312" w:eastAsia="仿宋_GB2312" w:cs="仿宋_GB2312"/>
      <w:sz w:val="32"/>
      <w:szCs w:val="32"/>
    </w:rPr>
  </w:style>
  <w:style w:type="paragraph" w:customStyle="1" w:styleId="NewNewNewNew">
    <w:name w:val="正文 New New New New"/>
    <w:uiPriority w:val="99"/>
    <w:rsid w:val="0079444C"/>
    <w:pPr>
      <w:widowControl w:val="0"/>
      <w:jc w:val="both"/>
    </w:pPr>
    <w:rPr>
      <w:szCs w:val="21"/>
    </w:rPr>
  </w:style>
  <w:style w:type="paragraph" w:customStyle="1" w:styleId="NewNewNewNewNewNewNewNewNewNewNewNewNew">
    <w:name w:val="正文 New New New New New New New New New New New New New"/>
    <w:uiPriority w:val="99"/>
    <w:rsid w:val="0079444C"/>
    <w:pPr>
      <w:widowControl w:val="0"/>
      <w:jc w:val="both"/>
    </w:pPr>
    <w:rPr>
      <w:rFonts w:ascii="仿宋_GB2312" w:eastAsia="仿宋_GB2312" w:cs="仿宋_GB2312"/>
      <w:sz w:val="32"/>
      <w:szCs w:val="32"/>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79444C"/>
    <w:pPr>
      <w:widowControl w:val="0"/>
      <w:jc w:val="both"/>
    </w:pPr>
    <w:rPr>
      <w:szCs w:val="21"/>
    </w:rPr>
  </w:style>
  <w:style w:type="paragraph" w:customStyle="1" w:styleId="New0">
    <w:name w:val="正文 New"/>
    <w:uiPriority w:val="99"/>
    <w:rsid w:val="0079444C"/>
    <w:pPr>
      <w:widowControl w:val="0"/>
      <w:jc w:val="both"/>
    </w:pPr>
    <w:rPr>
      <w:rFonts w:ascii="Calibri" w:hAnsi="Calibri" w:cs="Calibri"/>
      <w:szCs w:val="21"/>
    </w:rPr>
  </w:style>
  <w:style w:type="paragraph" w:customStyle="1" w:styleId="p24">
    <w:name w:val="p24"/>
    <w:basedOn w:val="Normal"/>
    <w:uiPriority w:val="99"/>
    <w:rsid w:val="0079444C"/>
    <w:pPr>
      <w:widowControl/>
    </w:pPr>
    <w:rPr>
      <w:kern w:val="0"/>
      <w:sz w:val="32"/>
      <w:szCs w:val="32"/>
    </w:rPr>
  </w:style>
  <w:style w:type="paragraph" w:customStyle="1" w:styleId="New1">
    <w:name w:val="页脚 New"/>
    <w:basedOn w:val="NewNewNew0"/>
    <w:uiPriority w:val="99"/>
    <w:rsid w:val="0079444C"/>
    <w:pPr>
      <w:tabs>
        <w:tab w:val="center" w:pos="4153"/>
        <w:tab w:val="right" w:pos="8306"/>
      </w:tabs>
      <w:snapToGrid w:val="0"/>
      <w:jc w:val="left"/>
    </w:pPr>
    <w:rPr>
      <w:sz w:val="18"/>
      <w:szCs w:val="18"/>
    </w:rPr>
  </w:style>
  <w:style w:type="paragraph" w:customStyle="1" w:styleId="Char">
    <w:name w:val="Char"/>
    <w:basedOn w:val="Normal"/>
    <w:uiPriority w:val="99"/>
    <w:rsid w:val="0079444C"/>
  </w:style>
  <w:style w:type="paragraph" w:customStyle="1" w:styleId="NewNewNew1">
    <w:name w:val="页脚 New New New"/>
    <w:basedOn w:val="NewNewNewNewNewNewNewNewNewNewNewNewNewNew"/>
    <w:uiPriority w:val="99"/>
    <w:rsid w:val="0079444C"/>
    <w:pPr>
      <w:tabs>
        <w:tab w:val="center" w:pos="4153"/>
        <w:tab w:val="right" w:pos="8306"/>
      </w:tabs>
      <w:snapToGrid w:val="0"/>
      <w:jc w:val="left"/>
    </w:pPr>
    <w:rPr>
      <w:sz w:val="18"/>
      <w:szCs w:val="18"/>
    </w:rPr>
  </w:style>
  <w:style w:type="paragraph" w:customStyle="1" w:styleId="NewNewNewNewNewNewNewNewNewNew">
    <w:name w:val="正文 New New New New New New New New New New"/>
    <w:uiPriority w:val="99"/>
    <w:rsid w:val="0079444C"/>
    <w:pPr>
      <w:widowControl w:val="0"/>
      <w:jc w:val="both"/>
    </w:pPr>
    <w:rPr>
      <w:szCs w:val="21"/>
    </w:rPr>
  </w:style>
  <w:style w:type="paragraph" w:customStyle="1" w:styleId="p19">
    <w:name w:val="p19"/>
    <w:basedOn w:val="Normal"/>
    <w:uiPriority w:val="99"/>
    <w:rsid w:val="0079444C"/>
    <w:pPr>
      <w:widowControl/>
    </w:pPr>
    <w:rPr>
      <w:kern w:val="0"/>
    </w:rPr>
  </w:style>
  <w:style w:type="paragraph" w:customStyle="1" w:styleId="New2">
    <w:name w:val="纯文本 New"/>
    <w:basedOn w:val="NewNewNew0"/>
    <w:uiPriority w:val="99"/>
    <w:rsid w:val="0079444C"/>
    <w:rPr>
      <w:rFonts w:ascii="宋体" w:hAnsi="Courier New" w:cs="宋体"/>
    </w:rPr>
  </w:style>
  <w:style w:type="paragraph" w:customStyle="1" w:styleId="NewNewNewNewNewNewNewNewNewNewNew">
    <w:name w:val="正文 New New New New New New New New New New New"/>
    <w:uiPriority w:val="99"/>
    <w:rsid w:val="0079444C"/>
    <w:pPr>
      <w:widowControl w:val="0"/>
      <w:jc w:val="both"/>
    </w:pPr>
    <w:rPr>
      <w:szCs w:val="21"/>
    </w:rPr>
  </w:style>
  <w:style w:type="paragraph" w:customStyle="1" w:styleId="NewNew1">
    <w:name w:val="页脚 New New"/>
    <w:basedOn w:val="NewNewNewNewNewNewNewNewNewNewNewNew"/>
    <w:uiPriority w:val="99"/>
    <w:rsid w:val="0079444C"/>
    <w:pPr>
      <w:tabs>
        <w:tab w:val="center" w:pos="4153"/>
        <w:tab w:val="right" w:pos="8306"/>
      </w:tabs>
      <w:snapToGrid w:val="0"/>
      <w:jc w:val="left"/>
    </w:pPr>
    <w:rPr>
      <w:sz w:val="18"/>
      <w:szCs w:val="18"/>
    </w:rPr>
  </w:style>
  <w:style w:type="character" w:customStyle="1" w:styleId="Style60">
    <w:name w:val="_Style 60"/>
    <w:basedOn w:val="DefaultParagraphFont"/>
    <w:uiPriority w:val="99"/>
    <w:rsid w:val="0079444C"/>
    <w:rPr>
      <w:rFonts w:eastAsia="仿宋_GB2312"/>
      <w:i/>
      <w:iCs/>
      <w:color w:val="808080"/>
      <w:sz w:val="20"/>
      <w:szCs w:val="20"/>
    </w:rPr>
  </w:style>
  <w:style w:type="character" w:customStyle="1" w:styleId="New3">
    <w:name w:val="要点 New"/>
    <w:uiPriority w:val="99"/>
    <w:rsid w:val="0079444C"/>
    <w:rPr>
      <w:b/>
      <w:bCs/>
    </w:rPr>
  </w:style>
  <w:style w:type="character" w:customStyle="1" w:styleId="New4">
    <w:name w:val="默认段落字体 New"/>
    <w:uiPriority w:val="99"/>
    <w:rsid w:val="0079444C"/>
  </w:style>
  <w:style w:type="character" w:customStyle="1" w:styleId="font12">
    <w:name w:val="font_12"/>
    <w:basedOn w:val="DefaultParagraphFont"/>
    <w:uiPriority w:val="99"/>
    <w:rsid w:val="0079444C"/>
  </w:style>
  <w:style w:type="character" w:customStyle="1" w:styleId="NewNew2">
    <w:name w:val="默认段落字体 New New"/>
    <w:uiPriority w:val="99"/>
    <w:rsid w:val="0079444C"/>
  </w:style>
  <w:style w:type="character" w:customStyle="1" w:styleId="New5">
    <w:name w:val="页码 New"/>
    <w:basedOn w:val="DefaultParagraphFont"/>
    <w:uiPriority w:val="99"/>
    <w:rsid w:val="007944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10</Pages>
  <Words>1048</Words>
  <Characters>5977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【工作动态】</dc:title>
  <dc:subject/>
  <dc:creator>张薇</dc:creator>
  <cp:keywords/>
  <dc:description/>
  <cp:lastModifiedBy>CL</cp:lastModifiedBy>
  <cp:revision>5</cp:revision>
  <cp:lastPrinted>2020-12-22T10:36:00Z</cp:lastPrinted>
  <dcterms:created xsi:type="dcterms:W3CDTF">2020-12-25T12:58:00Z</dcterms:created>
  <dcterms:modified xsi:type="dcterms:W3CDTF">2021-01-30T10:28:00Z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