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05" w:rsidRDefault="00D05C05">
      <w:pPr>
        <w:rPr>
          <w:rFonts w:ascii="黑体" w:eastAsia="黑体" w:hAnsi="黑体"/>
          <w:color w:val="000000"/>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2</w:t>
      </w:r>
    </w:p>
    <w:p w:rsidR="00D05C05" w:rsidRDefault="00D05C05">
      <w:pPr>
        <w:spacing w:line="240" w:lineRule="exact"/>
        <w:jc w:val="center"/>
        <w:rPr>
          <w:rFonts w:ascii="宋体"/>
          <w:b/>
          <w:bCs/>
          <w:sz w:val="32"/>
          <w:szCs w:val="32"/>
        </w:rPr>
      </w:pPr>
    </w:p>
    <w:p w:rsidR="00D05C05" w:rsidRDefault="00D05C05">
      <w:pPr>
        <w:jc w:val="center"/>
      </w:pPr>
    </w:p>
    <w:p w:rsidR="00D05C05" w:rsidRDefault="00D05C05">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4pt;height:112.8pt;visibility:visible">
            <v:imagedata r:id="rId7" o:title=""/>
          </v:shape>
        </w:pict>
      </w:r>
    </w:p>
    <w:p w:rsidR="00D05C05" w:rsidRDefault="00D05C05"/>
    <w:p w:rsidR="00D05C05" w:rsidRDefault="00D05C05"/>
    <w:p w:rsidR="00D05C05" w:rsidRDefault="00D05C05"/>
    <w:p w:rsidR="00D05C05" w:rsidRDefault="00D05C05">
      <w:pPr>
        <w:spacing w:line="780" w:lineRule="exact"/>
        <w:jc w:val="center"/>
        <w:rPr>
          <w:rFonts w:ascii="华康简标题宋" w:eastAsia="华康简标题宋" w:hAnsi="小标宋"/>
          <w:sz w:val="44"/>
          <w:szCs w:val="44"/>
        </w:rPr>
      </w:pPr>
      <w:r>
        <w:rPr>
          <w:rFonts w:ascii="华康简标题宋" w:eastAsia="华康简标题宋" w:hAnsi="小标宋" w:cs="华康简标题宋" w:hint="eastAsia"/>
          <w:sz w:val="44"/>
          <w:szCs w:val="44"/>
        </w:rPr>
        <w:t>第二届“黑龙江省优秀中青年法学家”</w:t>
      </w:r>
    </w:p>
    <w:p w:rsidR="00D05C05" w:rsidRDefault="00D05C05">
      <w:pPr>
        <w:spacing w:line="780" w:lineRule="exact"/>
        <w:jc w:val="center"/>
        <w:rPr>
          <w:rFonts w:ascii="华康简标题宋" w:eastAsia="华康简标题宋" w:hAnsi="小标宋"/>
          <w:sz w:val="44"/>
          <w:szCs w:val="44"/>
        </w:rPr>
      </w:pPr>
      <w:r>
        <w:rPr>
          <w:rFonts w:ascii="华康简标题宋" w:eastAsia="华康简标题宋" w:hAnsi="小标宋" w:cs="华康简标题宋" w:hint="eastAsia"/>
          <w:sz w:val="44"/>
          <w:szCs w:val="44"/>
        </w:rPr>
        <w:t>推荐表</w:t>
      </w:r>
    </w:p>
    <w:p w:rsidR="00D05C05" w:rsidRDefault="00D05C05"/>
    <w:p w:rsidR="00D05C05" w:rsidRDefault="00D05C05"/>
    <w:p w:rsidR="00D05C05" w:rsidRDefault="00D05C05"/>
    <w:p w:rsidR="00D05C05" w:rsidRDefault="00D05C05"/>
    <w:p w:rsidR="00D05C05" w:rsidRDefault="00D05C05"/>
    <w:p w:rsidR="00D05C05" w:rsidRDefault="00D05C05"/>
    <w:p w:rsidR="00D05C05" w:rsidRDefault="00D05C05">
      <w:pPr>
        <w:snapToGrid w:val="0"/>
        <w:rPr>
          <w:sz w:val="28"/>
          <w:szCs w:val="28"/>
        </w:rPr>
      </w:pPr>
    </w:p>
    <w:p w:rsidR="00D05C05" w:rsidRDefault="00D05C05">
      <w:pPr>
        <w:snapToGrid w:val="0"/>
        <w:rPr>
          <w:sz w:val="28"/>
          <w:szCs w:val="28"/>
        </w:rPr>
      </w:pPr>
    </w:p>
    <w:p w:rsidR="00D05C05" w:rsidRDefault="00D05C05">
      <w:pPr>
        <w:snapToGrid w:val="0"/>
        <w:rPr>
          <w:sz w:val="28"/>
          <w:szCs w:val="28"/>
        </w:rPr>
      </w:pPr>
    </w:p>
    <w:p w:rsidR="00D05C05" w:rsidRDefault="00D05C05" w:rsidP="00231F36">
      <w:pPr>
        <w:snapToGrid w:val="0"/>
        <w:ind w:firstLineChars="600" w:firstLine="31680"/>
        <w:rPr>
          <w:rFonts w:ascii="黑体" w:eastAsia="黑体" w:hAnsi="黑体"/>
          <w:sz w:val="32"/>
          <w:szCs w:val="32"/>
          <w:u w:val="single"/>
        </w:rPr>
      </w:pPr>
      <w:r>
        <w:rPr>
          <w:rFonts w:ascii="黑体" w:eastAsia="黑体" w:hAnsi="黑体" w:cs="黑体" w:hint="eastAsia"/>
          <w:sz w:val="32"/>
          <w:szCs w:val="32"/>
        </w:rPr>
        <w:t>姓</w:t>
      </w:r>
      <w:r>
        <w:rPr>
          <w:rFonts w:ascii="黑体" w:eastAsia="黑体" w:hAnsi="黑体" w:cs="黑体"/>
          <w:sz w:val="32"/>
          <w:szCs w:val="32"/>
        </w:rPr>
        <w:t xml:space="preserve">    </w:t>
      </w:r>
      <w:r>
        <w:rPr>
          <w:rFonts w:ascii="黑体" w:eastAsia="黑体" w:hAnsi="黑体" w:cs="黑体" w:hint="eastAsia"/>
          <w:sz w:val="32"/>
          <w:szCs w:val="32"/>
        </w:rPr>
        <w:t>名</w:t>
      </w:r>
      <w:r w:rsidRPr="00231F36">
        <w:rPr>
          <w:rFonts w:ascii="黑体" w:eastAsia="黑体" w:hAnsi="黑体" w:cs="黑体"/>
          <w:sz w:val="32"/>
          <w:szCs w:val="32"/>
          <w:u w:val="single"/>
        </w:rPr>
        <w:t xml:space="preserve">    </w:t>
      </w:r>
      <w:r>
        <w:rPr>
          <w:rFonts w:ascii="黑体" w:eastAsia="黑体" w:hAnsi="黑体" w:cs="黑体" w:hint="eastAsia"/>
          <w:sz w:val="32"/>
          <w:szCs w:val="32"/>
          <w:u w:val="single"/>
        </w:rPr>
        <w:t>林柏树</w:t>
      </w:r>
      <w:r>
        <w:rPr>
          <w:rFonts w:ascii="黑体" w:eastAsia="黑体" w:hAnsi="黑体" w:cs="黑体"/>
          <w:sz w:val="32"/>
          <w:szCs w:val="32"/>
          <w:u w:val="single"/>
        </w:rPr>
        <w:t xml:space="preserve">    </w:t>
      </w:r>
    </w:p>
    <w:p w:rsidR="00D05C05" w:rsidRDefault="00D05C05">
      <w:pPr>
        <w:snapToGrid w:val="0"/>
        <w:rPr>
          <w:rFonts w:ascii="黑体" w:eastAsia="黑体" w:hAnsi="黑体"/>
          <w:sz w:val="28"/>
          <w:szCs w:val="28"/>
          <w:u w:val="single"/>
        </w:rPr>
      </w:pPr>
    </w:p>
    <w:p w:rsidR="00D05C05" w:rsidRDefault="00D05C05" w:rsidP="00231F36">
      <w:pPr>
        <w:snapToGrid w:val="0"/>
        <w:ind w:firstLineChars="600" w:firstLine="31680"/>
        <w:rPr>
          <w:rFonts w:ascii="黑体" w:eastAsia="黑体" w:hAnsi="黑体"/>
          <w:sz w:val="32"/>
          <w:szCs w:val="32"/>
          <w:u w:val="single"/>
        </w:rPr>
      </w:pPr>
      <w:r>
        <w:rPr>
          <w:rFonts w:ascii="黑体" w:eastAsia="黑体" w:hAnsi="黑体" w:cs="黑体" w:hint="eastAsia"/>
          <w:sz w:val="32"/>
          <w:szCs w:val="32"/>
        </w:rPr>
        <w:t>工作单位</w:t>
      </w:r>
      <w:r w:rsidRPr="00231F36">
        <w:rPr>
          <w:rFonts w:ascii="黑体" w:eastAsia="黑体" w:hAnsi="黑体" w:cs="黑体"/>
          <w:sz w:val="32"/>
          <w:szCs w:val="32"/>
          <w:u w:val="single"/>
        </w:rPr>
        <w:t xml:space="preserve">  </w:t>
      </w:r>
      <w:r>
        <w:rPr>
          <w:rFonts w:ascii="黑体" w:eastAsia="黑体" w:hAnsi="黑体" w:cs="黑体" w:hint="eastAsia"/>
          <w:sz w:val="32"/>
          <w:szCs w:val="32"/>
          <w:u w:val="single"/>
        </w:rPr>
        <w:t>黑龙江柏树律师事务所</w:t>
      </w:r>
    </w:p>
    <w:p w:rsidR="00D05C05" w:rsidRDefault="00D05C05">
      <w:pPr>
        <w:snapToGrid w:val="0"/>
        <w:rPr>
          <w:rFonts w:ascii="黑体" w:eastAsia="黑体" w:hAnsi="黑体"/>
          <w:sz w:val="28"/>
          <w:szCs w:val="28"/>
          <w:u w:val="single"/>
        </w:rPr>
      </w:pPr>
    </w:p>
    <w:p w:rsidR="00D05C05" w:rsidRDefault="00D05C05" w:rsidP="00231F36">
      <w:pPr>
        <w:snapToGrid w:val="0"/>
        <w:ind w:firstLineChars="600" w:firstLine="31680"/>
        <w:rPr>
          <w:rFonts w:ascii="黑体" w:eastAsia="黑体" w:hAnsi="黑体" w:cs="黑体"/>
          <w:sz w:val="32"/>
          <w:szCs w:val="32"/>
          <w:u w:val="single"/>
        </w:rPr>
      </w:pPr>
      <w:r>
        <w:rPr>
          <w:rFonts w:ascii="黑体" w:eastAsia="黑体" w:hAnsi="黑体" w:cs="黑体" w:hint="eastAsia"/>
          <w:sz w:val="32"/>
          <w:szCs w:val="32"/>
        </w:rPr>
        <w:t>推荐单位</w:t>
      </w:r>
      <w:r>
        <w:rPr>
          <w:rFonts w:ascii="黑体" w:eastAsia="黑体" w:hAnsi="黑体" w:cs="黑体"/>
          <w:sz w:val="32"/>
          <w:szCs w:val="32"/>
          <w:u w:val="single"/>
        </w:rPr>
        <w:t xml:space="preserve">   </w:t>
      </w:r>
      <w:r>
        <w:rPr>
          <w:rFonts w:ascii="黑体" w:eastAsia="黑体" w:hAnsi="黑体" w:cs="黑体" w:hint="eastAsia"/>
          <w:sz w:val="32"/>
          <w:szCs w:val="32"/>
          <w:u w:val="single"/>
        </w:rPr>
        <w:t>绥化市法学会</w:t>
      </w:r>
      <w:r>
        <w:rPr>
          <w:rFonts w:ascii="黑体" w:eastAsia="黑体" w:hAnsi="黑体" w:cs="黑体"/>
          <w:sz w:val="32"/>
          <w:szCs w:val="32"/>
          <w:u w:val="single"/>
        </w:rPr>
        <w:t xml:space="preserve">      </w:t>
      </w:r>
    </w:p>
    <w:p w:rsidR="00D05C05" w:rsidRDefault="00D05C05">
      <w:pPr>
        <w:snapToGrid w:val="0"/>
        <w:rPr>
          <w:rFonts w:ascii="黑体" w:eastAsia="黑体" w:hAnsi="黑体"/>
          <w:u w:val="single"/>
        </w:rPr>
      </w:pPr>
    </w:p>
    <w:p w:rsidR="00D05C05" w:rsidRDefault="00D05C05">
      <w:pPr>
        <w:snapToGrid w:val="0"/>
        <w:rPr>
          <w:rFonts w:eastAsia="仿宋_GB2312"/>
          <w:b/>
          <w:bCs/>
          <w:u w:val="single"/>
        </w:rPr>
      </w:pPr>
    </w:p>
    <w:p w:rsidR="00D05C05" w:rsidRDefault="00D05C05">
      <w:pPr>
        <w:snapToGrid w:val="0"/>
        <w:spacing w:line="120" w:lineRule="exact"/>
        <w:rPr>
          <w:rFonts w:eastAsia="仿宋_GB2312"/>
          <w:b/>
          <w:bCs/>
          <w:u w:val="single"/>
        </w:rPr>
      </w:pPr>
    </w:p>
    <w:p w:rsidR="00D05C05" w:rsidRDefault="00D05C05">
      <w:pPr>
        <w:snapToGrid w:val="0"/>
        <w:spacing w:line="120" w:lineRule="exact"/>
        <w:rPr>
          <w:rFonts w:eastAsia="仿宋_GB2312"/>
          <w:b/>
          <w:bCs/>
          <w:u w:val="single"/>
        </w:rPr>
      </w:pPr>
    </w:p>
    <w:p w:rsidR="00D05C05" w:rsidRDefault="00D05C05">
      <w:pPr>
        <w:snapToGrid w:val="0"/>
        <w:spacing w:line="120" w:lineRule="exact"/>
        <w:rPr>
          <w:rFonts w:eastAsia="仿宋_GB2312"/>
          <w:b/>
          <w:bCs/>
          <w:u w:val="single"/>
        </w:rPr>
      </w:pPr>
    </w:p>
    <w:p w:rsidR="00D05C05" w:rsidRDefault="00D05C05">
      <w:pPr>
        <w:snapToGrid w:val="0"/>
        <w:spacing w:line="120" w:lineRule="exact"/>
        <w:rPr>
          <w:rFonts w:eastAsia="仿宋_GB2312"/>
          <w:b/>
          <w:bCs/>
          <w:u w:val="single"/>
        </w:rPr>
      </w:pPr>
    </w:p>
    <w:p w:rsidR="00D05C05" w:rsidRDefault="00D05C05">
      <w:pPr>
        <w:snapToGrid w:val="0"/>
        <w:rPr>
          <w:rFonts w:eastAsia="仿宋_GB2312"/>
          <w:b/>
          <w:bCs/>
          <w:u w:val="single"/>
        </w:rPr>
      </w:pPr>
    </w:p>
    <w:p w:rsidR="00D05C05" w:rsidRDefault="00D05C05">
      <w:pPr>
        <w:jc w:val="center"/>
        <w:rPr>
          <w:rFonts w:ascii="楷体_GB2312" w:eastAsia="楷体_GB2312" w:hAnsi="Arial Narrow"/>
          <w:sz w:val="32"/>
          <w:szCs w:val="32"/>
        </w:rPr>
      </w:pPr>
      <w:r>
        <w:rPr>
          <w:rFonts w:ascii="楷体_GB2312" w:eastAsia="楷体_GB2312" w:hAnsi="Arial Narrow" w:cs="楷体_GB2312" w:hint="eastAsia"/>
          <w:sz w:val="32"/>
          <w:szCs w:val="32"/>
        </w:rPr>
        <w:t>黑龙江省法学会</w:t>
      </w:r>
    </w:p>
    <w:p w:rsidR="00D05C05" w:rsidRDefault="00D05C05">
      <w:pPr>
        <w:snapToGrid w:val="0"/>
        <w:jc w:val="center"/>
        <w:rPr>
          <w:rFonts w:ascii="楷体_GB2312" w:eastAsia="楷体_GB2312"/>
          <w:b/>
          <w:bCs/>
          <w:u w:val="single"/>
        </w:rPr>
      </w:pPr>
      <w:r>
        <w:rPr>
          <w:rFonts w:ascii="楷体_GB2312" w:eastAsia="楷体_GB2312" w:hAnsi="Arial Narrow" w:cs="楷体_GB2312"/>
          <w:sz w:val="32"/>
          <w:szCs w:val="32"/>
        </w:rPr>
        <w:t>2020</w:t>
      </w:r>
      <w:r>
        <w:rPr>
          <w:rFonts w:ascii="楷体_GB2312" w:eastAsia="楷体_GB2312" w:hAnsi="Arial Narrow" w:cs="楷体_GB2312" w:hint="eastAsia"/>
          <w:sz w:val="32"/>
          <w:szCs w:val="32"/>
        </w:rPr>
        <w:t>年</w:t>
      </w:r>
      <w:r>
        <w:rPr>
          <w:rFonts w:ascii="楷体_GB2312" w:eastAsia="楷体_GB2312" w:hAnsi="Arial Narrow" w:cs="楷体_GB2312"/>
          <w:sz w:val="32"/>
          <w:szCs w:val="32"/>
        </w:rPr>
        <w:t>11</w:t>
      </w:r>
      <w:r>
        <w:rPr>
          <w:rFonts w:ascii="楷体_GB2312" w:eastAsia="楷体_GB2312" w:hAnsi="Arial Narrow" w:cs="楷体_GB2312" w:hint="eastAsia"/>
          <w:sz w:val="32"/>
          <w:szCs w:val="32"/>
        </w:rPr>
        <w:t>月印制</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613"/>
        <w:gridCol w:w="2094"/>
        <w:gridCol w:w="1270"/>
        <w:gridCol w:w="2007"/>
        <w:gridCol w:w="1975"/>
      </w:tblGrid>
      <w:tr w:rsidR="00D05C05">
        <w:trPr>
          <w:cantSplit/>
          <w:trHeight w:val="804"/>
          <w:jc w:val="center"/>
        </w:trPr>
        <w:tc>
          <w:tcPr>
            <w:tcW w:w="8959" w:type="dxa"/>
            <w:gridSpan w:val="5"/>
            <w:tcBorders>
              <w:bottom w:val="single" w:sz="4" w:space="0" w:color="000000"/>
            </w:tcBorders>
            <w:noWrap/>
            <w:vAlign w:val="center"/>
          </w:tcPr>
          <w:p w:rsidR="00D05C05" w:rsidRDefault="00D05C05">
            <w:pPr>
              <w:tabs>
                <w:tab w:val="left" w:pos="4185"/>
              </w:tabs>
              <w:snapToGrid w:val="0"/>
              <w:jc w:val="left"/>
              <w:rPr>
                <w:rFonts w:ascii="华文中宋" w:eastAsia="华文中宋" w:hAnsi="华文中宋"/>
                <w:color w:val="000000"/>
                <w:sz w:val="30"/>
                <w:szCs w:val="30"/>
              </w:rPr>
            </w:pPr>
            <w:r>
              <w:rPr>
                <w:rFonts w:eastAsia="仿宋_GB2312"/>
                <w:b/>
                <w:bCs/>
                <w:sz w:val="28"/>
                <w:szCs w:val="28"/>
              </w:rPr>
              <w:br w:type="page"/>
            </w:r>
            <w:r>
              <w:rPr>
                <w:rFonts w:ascii="黑体" w:eastAsia="黑体" w:hAnsi="黑体" w:cs="黑体" w:hint="eastAsia"/>
                <w:sz w:val="30"/>
                <w:szCs w:val="30"/>
              </w:rPr>
              <w:t>表一：推荐候选人情况</w:t>
            </w:r>
          </w:p>
        </w:tc>
      </w:tr>
      <w:tr w:rsidR="00D05C05">
        <w:trPr>
          <w:cantSplit/>
          <w:trHeight w:val="448"/>
          <w:jc w:val="center"/>
        </w:trPr>
        <w:tc>
          <w:tcPr>
            <w:tcW w:w="1613" w:type="dxa"/>
            <w:tcBorders>
              <w:bottom w:val="single" w:sz="4" w:space="0" w:color="000000"/>
              <w:right w:val="single" w:sz="4" w:space="0" w:color="000000"/>
            </w:tcBorders>
            <w:noWrap/>
            <w:vAlign w:val="center"/>
          </w:tcPr>
          <w:p w:rsidR="00D05C05" w:rsidRDefault="00D05C0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姓</w:t>
            </w:r>
            <w:r>
              <w:rPr>
                <w:rFonts w:ascii="仿宋_GB2312" w:eastAsia="仿宋_GB2312" w:hAnsi="宋体" w:cs="仿宋_GB2312"/>
                <w:color w:val="000000"/>
                <w:sz w:val="24"/>
                <w:szCs w:val="24"/>
              </w:rPr>
              <w:t xml:space="preserve">    </w:t>
            </w:r>
            <w:r>
              <w:rPr>
                <w:rFonts w:ascii="仿宋_GB2312" w:eastAsia="仿宋_GB2312" w:hAnsi="宋体" w:cs="仿宋_GB2312" w:hint="eastAsia"/>
                <w:color w:val="000000"/>
                <w:sz w:val="24"/>
                <w:szCs w:val="24"/>
              </w:rPr>
              <w:t>名</w:t>
            </w:r>
          </w:p>
        </w:tc>
        <w:tc>
          <w:tcPr>
            <w:tcW w:w="2094" w:type="dxa"/>
            <w:tcBorders>
              <w:left w:val="single" w:sz="4" w:space="0" w:color="000000"/>
              <w:bottom w:val="single" w:sz="4" w:space="0" w:color="000000"/>
            </w:tcBorders>
            <w:noWrap/>
            <w:vAlign w:val="center"/>
          </w:tcPr>
          <w:p w:rsidR="00D05C05" w:rsidRDefault="00D05C05">
            <w:pPr>
              <w:snapToGrid w:val="0"/>
              <w:jc w:val="left"/>
              <w:rPr>
                <w:rFonts w:ascii="仿宋_GB2312" w:eastAsia="仿宋_GB2312" w:hAnsi="宋体"/>
                <w:color w:val="000000"/>
                <w:sz w:val="24"/>
                <w:szCs w:val="24"/>
              </w:rPr>
            </w:pPr>
            <w:r>
              <w:rPr>
                <w:rFonts w:ascii="仿宋_GB2312" w:eastAsia="仿宋_GB2312" w:hAnsi="宋体" w:cs="仿宋_GB2312" w:hint="eastAsia"/>
                <w:color w:val="000000"/>
                <w:sz w:val="24"/>
                <w:szCs w:val="24"/>
              </w:rPr>
              <w:t>林柏树</w:t>
            </w:r>
          </w:p>
        </w:tc>
        <w:tc>
          <w:tcPr>
            <w:tcW w:w="1270" w:type="dxa"/>
            <w:tcBorders>
              <w:left w:val="single" w:sz="4" w:space="0" w:color="000000"/>
              <w:bottom w:val="single" w:sz="4" w:space="0" w:color="000000"/>
            </w:tcBorders>
            <w:noWrap/>
            <w:vAlign w:val="center"/>
          </w:tcPr>
          <w:p w:rsidR="00D05C05" w:rsidRDefault="00D05C0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性</w:t>
            </w:r>
            <w:r>
              <w:rPr>
                <w:rFonts w:ascii="仿宋_GB2312" w:eastAsia="仿宋_GB2312" w:hAnsi="宋体" w:cs="仿宋_GB2312"/>
                <w:color w:val="000000"/>
                <w:sz w:val="24"/>
                <w:szCs w:val="24"/>
              </w:rPr>
              <w:t xml:space="preserve">    </w:t>
            </w:r>
            <w:r>
              <w:rPr>
                <w:rFonts w:ascii="仿宋_GB2312" w:eastAsia="仿宋_GB2312" w:hAnsi="宋体" w:cs="仿宋_GB2312" w:hint="eastAsia"/>
                <w:color w:val="000000"/>
                <w:sz w:val="24"/>
                <w:szCs w:val="24"/>
              </w:rPr>
              <w:t>别</w:t>
            </w:r>
          </w:p>
        </w:tc>
        <w:tc>
          <w:tcPr>
            <w:tcW w:w="2007" w:type="dxa"/>
            <w:tcBorders>
              <w:left w:val="single" w:sz="4" w:space="0" w:color="000000"/>
              <w:bottom w:val="single" w:sz="4" w:space="0" w:color="000000"/>
            </w:tcBorders>
            <w:noWrap/>
            <w:vAlign w:val="center"/>
          </w:tcPr>
          <w:p w:rsidR="00D05C05" w:rsidRDefault="00D05C0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男</w:t>
            </w:r>
          </w:p>
        </w:tc>
        <w:tc>
          <w:tcPr>
            <w:tcW w:w="1975" w:type="dxa"/>
            <w:vMerge w:val="restart"/>
            <w:tcBorders>
              <w:left w:val="single" w:sz="4" w:space="0" w:color="000000"/>
            </w:tcBorders>
            <w:noWrap/>
            <w:vAlign w:val="center"/>
          </w:tcPr>
          <w:p w:rsidR="00D05C05" w:rsidRDefault="00D05C05">
            <w:pPr>
              <w:snapToGrid w:val="0"/>
              <w:jc w:val="center"/>
              <w:rPr>
                <w:rFonts w:ascii="宋体"/>
                <w:color w:val="000000"/>
                <w:sz w:val="24"/>
                <w:szCs w:val="24"/>
              </w:rPr>
            </w:pPr>
            <w:r w:rsidRPr="00AE2E05">
              <w:rPr>
                <w:rFonts w:ascii="宋体"/>
                <w:noProof/>
                <w:color w:val="000000"/>
                <w:sz w:val="24"/>
                <w:szCs w:val="24"/>
              </w:rPr>
              <w:pict>
                <v:shape id="图片 1" o:spid="_x0000_i1026" type="#_x0000_t75" alt="林柏树201803181" style="width:70.2pt;height:98.4pt;visibility:visible">
                  <v:imagedata r:id="rId8" o:title=""/>
                </v:shape>
              </w:pict>
            </w:r>
          </w:p>
        </w:tc>
      </w:tr>
      <w:tr w:rsidR="00D05C05">
        <w:trPr>
          <w:cantSplit/>
          <w:trHeight w:val="467"/>
          <w:jc w:val="center"/>
        </w:trPr>
        <w:tc>
          <w:tcPr>
            <w:tcW w:w="1613" w:type="dxa"/>
            <w:tcBorders>
              <w:top w:val="single" w:sz="4" w:space="0" w:color="000000"/>
              <w:bottom w:val="single" w:sz="4" w:space="0" w:color="000000"/>
              <w:right w:val="single" w:sz="4" w:space="0" w:color="000000"/>
            </w:tcBorders>
            <w:noWrap/>
            <w:vAlign w:val="center"/>
          </w:tcPr>
          <w:p w:rsidR="00D05C05" w:rsidRDefault="00D05C0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出生日期</w:t>
            </w:r>
          </w:p>
        </w:tc>
        <w:tc>
          <w:tcPr>
            <w:tcW w:w="2094" w:type="dxa"/>
            <w:tcBorders>
              <w:top w:val="single" w:sz="4" w:space="0" w:color="000000"/>
              <w:left w:val="single" w:sz="4" w:space="0" w:color="000000"/>
              <w:bottom w:val="single" w:sz="4" w:space="0" w:color="000000"/>
            </w:tcBorders>
            <w:noWrap/>
            <w:vAlign w:val="center"/>
          </w:tcPr>
          <w:p w:rsidR="00D05C05" w:rsidRDefault="00D05C05">
            <w:pPr>
              <w:snapToGrid w:val="0"/>
              <w:jc w:val="left"/>
              <w:rPr>
                <w:rFonts w:ascii="仿宋_GB2312" w:eastAsia="仿宋_GB2312" w:hAnsi="宋体" w:cs="仿宋_GB2312"/>
                <w:color w:val="000000"/>
                <w:sz w:val="24"/>
                <w:szCs w:val="24"/>
              </w:rPr>
            </w:pPr>
            <w:r>
              <w:rPr>
                <w:rFonts w:ascii="仿宋_GB2312" w:eastAsia="仿宋_GB2312" w:hAnsi="宋体" w:cs="仿宋_GB2312"/>
                <w:color w:val="000000"/>
                <w:sz w:val="24"/>
                <w:szCs w:val="24"/>
              </w:rPr>
              <w:t>1965.8</w:t>
            </w:r>
          </w:p>
        </w:tc>
        <w:tc>
          <w:tcPr>
            <w:tcW w:w="1270" w:type="dxa"/>
            <w:tcBorders>
              <w:top w:val="single" w:sz="4" w:space="0" w:color="000000"/>
              <w:left w:val="single" w:sz="4" w:space="0" w:color="000000"/>
              <w:bottom w:val="single" w:sz="4" w:space="0" w:color="000000"/>
            </w:tcBorders>
            <w:noWrap/>
            <w:vAlign w:val="center"/>
          </w:tcPr>
          <w:p w:rsidR="00D05C05" w:rsidRDefault="00D05C0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民</w:t>
            </w:r>
            <w:r>
              <w:rPr>
                <w:rFonts w:ascii="仿宋_GB2312" w:eastAsia="仿宋_GB2312" w:hAnsi="宋体" w:cs="仿宋_GB2312"/>
                <w:color w:val="000000"/>
                <w:sz w:val="24"/>
                <w:szCs w:val="24"/>
              </w:rPr>
              <w:t xml:space="preserve">    </w:t>
            </w:r>
            <w:r>
              <w:rPr>
                <w:rFonts w:ascii="仿宋_GB2312" w:eastAsia="仿宋_GB2312" w:hAnsi="宋体" w:cs="仿宋_GB2312" w:hint="eastAsia"/>
                <w:color w:val="000000"/>
                <w:sz w:val="24"/>
                <w:szCs w:val="24"/>
              </w:rPr>
              <w:t>族</w:t>
            </w:r>
          </w:p>
        </w:tc>
        <w:tc>
          <w:tcPr>
            <w:tcW w:w="2007" w:type="dxa"/>
            <w:tcBorders>
              <w:top w:val="single" w:sz="4" w:space="0" w:color="000000"/>
              <w:left w:val="single" w:sz="4" w:space="0" w:color="000000"/>
              <w:bottom w:val="single" w:sz="4" w:space="0" w:color="000000"/>
            </w:tcBorders>
            <w:noWrap/>
            <w:vAlign w:val="center"/>
          </w:tcPr>
          <w:p w:rsidR="00D05C05" w:rsidRDefault="00D05C0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汉族</w:t>
            </w:r>
          </w:p>
        </w:tc>
        <w:tc>
          <w:tcPr>
            <w:tcW w:w="1975" w:type="dxa"/>
            <w:vMerge/>
            <w:tcBorders>
              <w:left w:val="single" w:sz="4" w:space="0" w:color="000000"/>
            </w:tcBorders>
            <w:noWrap/>
            <w:vAlign w:val="center"/>
          </w:tcPr>
          <w:p w:rsidR="00D05C05" w:rsidRDefault="00D05C05">
            <w:pPr>
              <w:snapToGrid w:val="0"/>
              <w:jc w:val="center"/>
              <w:rPr>
                <w:rFonts w:ascii="宋体"/>
                <w:color w:val="000000"/>
                <w:sz w:val="24"/>
                <w:szCs w:val="24"/>
              </w:rPr>
            </w:pPr>
          </w:p>
        </w:tc>
      </w:tr>
      <w:tr w:rsidR="00D05C05">
        <w:trPr>
          <w:cantSplit/>
          <w:trHeight w:val="465"/>
          <w:jc w:val="center"/>
        </w:trPr>
        <w:tc>
          <w:tcPr>
            <w:tcW w:w="1613" w:type="dxa"/>
            <w:tcBorders>
              <w:top w:val="single" w:sz="4" w:space="0" w:color="000000"/>
              <w:right w:val="single" w:sz="4" w:space="0" w:color="000000"/>
            </w:tcBorders>
            <w:noWrap/>
            <w:vAlign w:val="center"/>
          </w:tcPr>
          <w:p w:rsidR="00D05C05" w:rsidRDefault="00D05C0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政治面貌</w:t>
            </w:r>
          </w:p>
        </w:tc>
        <w:tc>
          <w:tcPr>
            <w:tcW w:w="2094" w:type="dxa"/>
            <w:tcBorders>
              <w:top w:val="single" w:sz="4" w:space="0" w:color="000000"/>
              <w:left w:val="single" w:sz="4" w:space="0" w:color="000000"/>
            </w:tcBorders>
            <w:noWrap/>
            <w:vAlign w:val="center"/>
          </w:tcPr>
          <w:p w:rsidR="00D05C05" w:rsidRDefault="00D05C05">
            <w:pPr>
              <w:snapToGrid w:val="0"/>
              <w:jc w:val="left"/>
              <w:rPr>
                <w:rFonts w:ascii="仿宋_GB2312" w:eastAsia="仿宋_GB2312" w:hAnsi="宋体"/>
                <w:color w:val="000000"/>
                <w:sz w:val="24"/>
                <w:szCs w:val="24"/>
              </w:rPr>
            </w:pPr>
            <w:r>
              <w:rPr>
                <w:rFonts w:ascii="仿宋_GB2312" w:eastAsia="仿宋_GB2312" w:hAnsi="宋体" w:cs="仿宋_GB2312" w:hint="eastAsia"/>
                <w:color w:val="000000"/>
                <w:sz w:val="24"/>
                <w:szCs w:val="24"/>
              </w:rPr>
              <w:t>中共党员</w:t>
            </w:r>
          </w:p>
        </w:tc>
        <w:tc>
          <w:tcPr>
            <w:tcW w:w="1270" w:type="dxa"/>
            <w:tcBorders>
              <w:top w:val="single" w:sz="4" w:space="0" w:color="000000"/>
              <w:left w:val="single" w:sz="4" w:space="0" w:color="000000"/>
            </w:tcBorders>
            <w:noWrap/>
            <w:vAlign w:val="center"/>
          </w:tcPr>
          <w:p w:rsidR="00D05C05" w:rsidRDefault="00D05C0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学</w:t>
            </w:r>
            <w:r>
              <w:rPr>
                <w:rFonts w:ascii="仿宋_GB2312" w:eastAsia="仿宋_GB2312" w:hAnsi="宋体" w:cs="仿宋_GB2312"/>
                <w:color w:val="000000"/>
                <w:sz w:val="24"/>
                <w:szCs w:val="24"/>
              </w:rPr>
              <w:t xml:space="preserve">    </w:t>
            </w:r>
            <w:r>
              <w:rPr>
                <w:rFonts w:ascii="仿宋_GB2312" w:eastAsia="仿宋_GB2312" w:hAnsi="宋体" w:cs="仿宋_GB2312" w:hint="eastAsia"/>
                <w:color w:val="000000"/>
                <w:sz w:val="24"/>
                <w:szCs w:val="24"/>
              </w:rPr>
              <w:t>历</w:t>
            </w:r>
          </w:p>
        </w:tc>
        <w:tc>
          <w:tcPr>
            <w:tcW w:w="2007" w:type="dxa"/>
            <w:tcBorders>
              <w:top w:val="single" w:sz="4" w:space="0" w:color="000000"/>
              <w:left w:val="single" w:sz="4" w:space="0" w:color="000000"/>
            </w:tcBorders>
            <w:noWrap/>
            <w:vAlign w:val="center"/>
          </w:tcPr>
          <w:p w:rsidR="00D05C05" w:rsidRDefault="00D05C0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大学本科</w:t>
            </w:r>
          </w:p>
        </w:tc>
        <w:tc>
          <w:tcPr>
            <w:tcW w:w="1975" w:type="dxa"/>
            <w:vMerge/>
            <w:tcBorders>
              <w:left w:val="single" w:sz="4" w:space="0" w:color="000000"/>
            </w:tcBorders>
            <w:noWrap/>
            <w:vAlign w:val="center"/>
          </w:tcPr>
          <w:p w:rsidR="00D05C05" w:rsidRDefault="00D05C05">
            <w:pPr>
              <w:snapToGrid w:val="0"/>
              <w:jc w:val="center"/>
              <w:rPr>
                <w:rFonts w:ascii="宋体"/>
                <w:color w:val="000000"/>
                <w:sz w:val="24"/>
                <w:szCs w:val="24"/>
              </w:rPr>
            </w:pPr>
          </w:p>
        </w:tc>
      </w:tr>
      <w:tr w:rsidR="00D05C05">
        <w:trPr>
          <w:cantSplit/>
          <w:trHeight w:val="442"/>
          <w:jc w:val="center"/>
        </w:trPr>
        <w:tc>
          <w:tcPr>
            <w:tcW w:w="1613" w:type="dxa"/>
            <w:tcBorders>
              <w:bottom w:val="single" w:sz="4" w:space="0" w:color="000000"/>
              <w:right w:val="single" w:sz="4" w:space="0" w:color="000000"/>
            </w:tcBorders>
            <w:noWrap/>
            <w:vAlign w:val="center"/>
          </w:tcPr>
          <w:p w:rsidR="00D05C05" w:rsidRDefault="00D05C0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技术职称</w:t>
            </w:r>
          </w:p>
        </w:tc>
        <w:tc>
          <w:tcPr>
            <w:tcW w:w="2094" w:type="dxa"/>
            <w:tcBorders>
              <w:left w:val="single" w:sz="4" w:space="0" w:color="000000"/>
              <w:bottom w:val="single" w:sz="4" w:space="0" w:color="000000"/>
            </w:tcBorders>
            <w:noWrap/>
            <w:vAlign w:val="center"/>
          </w:tcPr>
          <w:p w:rsidR="00D05C05" w:rsidRDefault="00D05C05">
            <w:pPr>
              <w:snapToGrid w:val="0"/>
              <w:jc w:val="left"/>
              <w:rPr>
                <w:rFonts w:ascii="仿宋_GB2312" w:eastAsia="仿宋_GB2312" w:hAnsi="宋体"/>
                <w:color w:val="000000"/>
                <w:sz w:val="24"/>
                <w:szCs w:val="24"/>
              </w:rPr>
            </w:pPr>
            <w:r>
              <w:rPr>
                <w:rFonts w:ascii="仿宋_GB2312" w:eastAsia="仿宋_GB2312" w:hAnsi="宋体" w:cs="仿宋_GB2312" w:hint="eastAsia"/>
                <w:color w:val="000000"/>
                <w:sz w:val="24"/>
                <w:szCs w:val="24"/>
              </w:rPr>
              <w:t>二级律师</w:t>
            </w:r>
          </w:p>
        </w:tc>
        <w:tc>
          <w:tcPr>
            <w:tcW w:w="1270" w:type="dxa"/>
            <w:tcBorders>
              <w:left w:val="single" w:sz="4" w:space="0" w:color="000000"/>
              <w:bottom w:val="single" w:sz="4" w:space="0" w:color="000000"/>
            </w:tcBorders>
            <w:noWrap/>
            <w:vAlign w:val="center"/>
          </w:tcPr>
          <w:p w:rsidR="00D05C05" w:rsidRDefault="00D05C0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行政职务</w:t>
            </w:r>
          </w:p>
        </w:tc>
        <w:tc>
          <w:tcPr>
            <w:tcW w:w="2007" w:type="dxa"/>
            <w:tcBorders>
              <w:left w:val="single" w:sz="4" w:space="0" w:color="000000"/>
              <w:bottom w:val="single" w:sz="4" w:space="0" w:color="000000"/>
            </w:tcBorders>
            <w:noWrap/>
            <w:vAlign w:val="center"/>
          </w:tcPr>
          <w:p w:rsidR="00D05C05" w:rsidRDefault="00D05C05">
            <w:pPr>
              <w:snapToGrid w:val="0"/>
              <w:jc w:val="left"/>
              <w:rPr>
                <w:rFonts w:ascii="仿宋_GB2312" w:eastAsia="仿宋_GB2312" w:hAnsi="宋体"/>
                <w:color w:val="000000"/>
                <w:sz w:val="24"/>
                <w:szCs w:val="24"/>
              </w:rPr>
            </w:pPr>
          </w:p>
        </w:tc>
        <w:tc>
          <w:tcPr>
            <w:tcW w:w="1975" w:type="dxa"/>
            <w:vMerge/>
            <w:tcBorders>
              <w:left w:val="single" w:sz="4" w:space="0" w:color="000000"/>
            </w:tcBorders>
            <w:noWrap/>
            <w:vAlign w:val="center"/>
          </w:tcPr>
          <w:p w:rsidR="00D05C05" w:rsidRDefault="00D05C05">
            <w:pPr>
              <w:snapToGrid w:val="0"/>
              <w:jc w:val="center"/>
              <w:rPr>
                <w:rFonts w:ascii="宋体"/>
                <w:color w:val="000000"/>
                <w:sz w:val="24"/>
                <w:szCs w:val="24"/>
              </w:rPr>
            </w:pPr>
          </w:p>
        </w:tc>
      </w:tr>
      <w:tr w:rsidR="00D05C05">
        <w:trPr>
          <w:cantSplit/>
          <w:trHeight w:val="443"/>
          <w:jc w:val="center"/>
        </w:trPr>
        <w:tc>
          <w:tcPr>
            <w:tcW w:w="1613" w:type="dxa"/>
            <w:tcBorders>
              <w:top w:val="single" w:sz="4" w:space="0" w:color="000000"/>
              <w:bottom w:val="single" w:sz="4" w:space="0" w:color="000000"/>
            </w:tcBorders>
            <w:noWrap/>
            <w:vAlign w:val="center"/>
          </w:tcPr>
          <w:p w:rsidR="00D05C05" w:rsidRDefault="00D05C0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工作单位</w:t>
            </w:r>
          </w:p>
        </w:tc>
        <w:tc>
          <w:tcPr>
            <w:tcW w:w="5371" w:type="dxa"/>
            <w:gridSpan w:val="3"/>
            <w:tcBorders>
              <w:top w:val="single" w:sz="4" w:space="0" w:color="000000"/>
              <w:bottom w:val="single" w:sz="4" w:space="0" w:color="000000"/>
            </w:tcBorders>
            <w:noWrap/>
            <w:vAlign w:val="center"/>
          </w:tcPr>
          <w:p w:rsidR="00D05C05" w:rsidRDefault="00D05C05">
            <w:pPr>
              <w:snapToGrid w:val="0"/>
              <w:jc w:val="left"/>
              <w:rPr>
                <w:rFonts w:ascii="仿宋_GB2312" w:eastAsia="仿宋_GB2312" w:hAnsi="宋体"/>
                <w:color w:val="000000"/>
                <w:sz w:val="24"/>
                <w:szCs w:val="24"/>
              </w:rPr>
            </w:pPr>
            <w:r>
              <w:rPr>
                <w:rFonts w:ascii="仿宋_GB2312" w:eastAsia="仿宋_GB2312" w:hAnsi="宋体" w:cs="仿宋_GB2312" w:hint="eastAsia"/>
                <w:color w:val="000000"/>
                <w:sz w:val="24"/>
                <w:szCs w:val="24"/>
              </w:rPr>
              <w:t>黑龙江柏树律师事务所</w:t>
            </w:r>
          </w:p>
        </w:tc>
        <w:tc>
          <w:tcPr>
            <w:tcW w:w="1975" w:type="dxa"/>
            <w:vMerge/>
            <w:tcBorders>
              <w:left w:val="single" w:sz="4" w:space="0" w:color="000000"/>
            </w:tcBorders>
            <w:noWrap/>
            <w:vAlign w:val="center"/>
          </w:tcPr>
          <w:p w:rsidR="00D05C05" w:rsidRDefault="00D05C05">
            <w:pPr>
              <w:snapToGrid w:val="0"/>
              <w:jc w:val="left"/>
              <w:rPr>
                <w:rFonts w:ascii="宋体"/>
                <w:color w:val="000000"/>
                <w:sz w:val="24"/>
                <w:szCs w:val="24"/>
              </w:rPr>
            </w:pPr>
          </w:p>
        </w:tc>
      </w:tr>
      <w:tr w:rsidR="00D05C05">
        <w:trPr>
          <w:cantSplit/>
          <w:trHeight w:val="443"/>
          <w:jc w:val="center"/>
        </w:trPr>
        <w:tc>
          <w:tcPr>
            <w:tcW w:w="1613" w:type="dxa"/>
            <w:tcBorders>
              <w:top w:val="single" w:sz="4" w:space="0" w:color="000000"/>
              <w:bottom w:val="single" w:sz="4" w:space="0" w:color="000000"/>
            </w:tcBorders>
            <w:noWrap/>
            <w:vAlign w:val="center"/>
          </w:tcPr>
          <w:p w:rsidR="00D05C05" w:rsidRDefault="00D05C05">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通讯地址</w:t>
            </w:r>
          </w:p>
        </w:tc>
        <w:tc>
          <w:tcPr>
            <w:tcW w:w="7346" w:type="dxa"/>
            <w:gridSpan w:val="4"/>
            <w:tcBorders>
              <w:top w:val="single" w:sz="4" w:space="0" w:color="000000"/>
              <w:bottom w:val="single" w:sz="4" w:space="0" w:color="000000"/>
            </w:tcBorders>
            <w:noWrap/>
            <w:vAlign w:val="center"/>
          </w:tcPr>
          <w:p w:rsidR="00D05C05" w:rsidRDefault="00D05C05">
            <w:pPr>
              <w:snapToGrid w:val="0"/>
              <w:jc w:val="left"/>
              <w:rPr>
                <w:rFonts w:ascii="仿宋_GB2312" w:eastAsia="仿宋_GB2312" w:hAnsi="宋体"/>
                <w:color w:val="000000"/>
                <w:sz w:val="24"/>
                <w:szCs w:val="24"/>
              </w:rPr>
            </w:pPr>
            <w:r>
              <w:rPr>
                <w:rFonts w:ascii="仿宋_GB2312" w:eastAsia="仿宋_GB2312" w:hAnsi="宋体" w:cs="仿宋_GB2312" w:hint="eastAsia"/>
                <w:color w:val="000000"/>
                <w:sz w:val="24"/>
                <w:szCs w:val="24"/>
              </w:rPr>
              <w:t>绥化市北林区行署街</w:t>
            </w:r>
          </w:p>
        </w:tc>
      </w:tr>
      <w:tr w:rsidR="00D05C05">
        <w:trPr>
          <w:cantSplit/>
          <w:trHeight w:val="7206"/>
          <w:jc w:val="center"/>
        </w:trPr>
        <w:tc>
          <w:tcPr>
            <w:tcW w:w="8959" w:type="dxa"/>
            <w:gridSpan w:val="5"/>
            <w:tcBorders>
              <w:bottom w:val="single" w:sz="4" w:space="0" w:color="000000"/>
            </w:tcBorders>
            <w:noWrap/>
            <w:vAlign w:val="center"/>
          </w:tcPr>
          <w:p w:rsidR="00D05C05" w:rsidRDefault="00D05C05">
            <w:pPr>
              <w:tabs>
                <w:tab w:val="left" w:pos="4185"/>
              </w:tabs>
              <w:snapToGrid w:val="0"/>
              <w:spacing w:line="240" w:lineRule="exact"/>
              <w:jc w:val="center"/>
              <w:rPr>
                <w:rFonts w:ascii="宋体"/>
                <w:color w:val="000000"/>
                <w:sz w:val="30"/>
                <w:szCs w:val="30"/>
              </w:rPr>
            </w:pPr>
          </w:p>
          <w:p w:rsidR="00D05C05" w:rsidRDefault="00D05C05">
            <w:pPr>
              <w:tabs>
                <w:tab w:val="left" w:pos="4185"/>
              </w:tabs>
              <w:snapToGrid w:val="0"/>
              <w:jc w:val="center"/>
              <w:rPr>
                <w:rFonts w:ascii="黑体" w:eastAsia="黑体" w:hAnsi="黑体"/>
                <w:sz w:val="30"/>
                <w:szCs w:val="30"/>
              </w:rPr>
            </w:pPr>
            <w:r>
              <w:rPr>
                <w:rFonts w:ascii="黑体" w:eastAsia="黑体" w:hAnsi="黑体" w:cs="黑体" w:hint="eastAsia"/>
                <w:sz w:val="30"/>
                <w:szCs w:val="30"/>
              </w:rPr>
              <w:t>个人简历</w:t>
            </w:r>
          </w:p>
          <w:p w:rsidR="00D05C05" w:rsidRDefault="00D05C05">
            <w:pPr>
              <w:tabs>
                <w:tab w:val="left" w:pos="4185"/>
              </w:tabs>
              <w:snapToGrid w:val="0"/>
              <w:jc w:val="left"/>
              <w:rPr>
                <w:rFonts w:ascii="宋体"/>
                <w:color w:val="000000"/>
                <w:sz w:val="24"/>
                <w:szCs w:val="24"/>
              </w:rPr>
            </w:pPr>
          </w:p>
          <w:p w:rsidR="00D05C05" w:rsidRDefault="00D05C05" w:rsidP="00D05C05">
            <w:pPr>
              <w:spacing w:line="462" w:lineRule="atLeast"/>
              <w:ind w:firstLineChars="200" w:firstLine="31680"/>
              <w:rPr>
                <w:rFonts w:ascii="仿宋_GB2312" w:eastAsia="仿宋_GB2312" w:hAnsi="仿宋_GB2312"/>
                <w:sz w:val="24"/>
                <w:szCs w:val="24"/>
              </w:rPr>
            </w:pPr>
            <w:r>
              <w:rPr>
                <w:rFonts w:ascii="仿宋_GB2312" w:eastAsia="仿宋_GB2312" w:hAnsi="仿宋_GB2312" w:cs="仿宋_GB2312" w:hint="eastAsia"/>
                <w:sz w:val="24"/>
                <w:szCs w:val="24"/>
              </w:rPr>
              <w:t>林柏树，男，</w:t>
            </w:r>
            <w:r>
              <w:rPr>
                <w:rFonts w:ascii="仿宋_GB2312" w:eastAsia="仿宋_GB2312" w:hAnsi="仿宋_GB2312" w:cs="仿宋_GB2312"/>
                <w:sz w:val="24"/>
                <w:szCs w:val="24"/>
              </w:rPr>
              <w:t>1965</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8</w:t>
            </w:r>
            <w:r>
              <w:rPr>
                <w:rFonts w:ascii="仿宋_GB2312" w:eastAsia="仿宋_GB2312" w:hAnsi="仿宋_GB2312" w:cs="仿宋_GB2312" w:hint="eastAsia"/>
                <w:sz w:val="24"/>
                <w:szCs w:val="24"/>
              </w:rPr>
              <w:t>月出生，汉族，中国共产党党员，法学农学双本科学历、学士学位。</w:t>
            </w:r>
            <w:r>
              <w:rPr>
                <w:rFonts w:ascii="仿宋_GB2312" w:eastAsia="仿宋_GB2312" w:hAnsi="仿宋_GB2312" w:cs="仿宋_GB2312"/>
                <w:sz w:val="24"/>
                <w:szCs w:val="24"/>
              </w:rPr>
              <w:t>1987</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7</w:t>
            </w:r>
            <w:r>
              <w:rPr>
                <w:rFonts w:ascii="仿宋_GB2312" w:eastAsia="仿宋_GB2312" w:hAnsi="仿宋_GB2312" w:cs="仿宋_GB2312" w:hint="eastAsia"/>
                <w:sz w:val="24"/>
                <w:szCs w:val="24"/>
              </w:rPr>
              <w:t>月参加工作，历任省农垦总局绥化管理局组织部人事干事、绥化管理局机关团总支</w:t>
            </w:r>
            <w:bookmarkStart w:id="0" w:name="_GoBack"/>
            <w:bookmarkEnd w:id="0"/>
            <w:r>
              <w:rPr>
                <w:rFonts w:ascii="仿宋_GB2312" w:eastAsia="仿宋_GB2312" w:hAnsi="仿宋_GB2312" w:cs="仿宋_GB2312" w:hint="eastAsia"/>
                <w:sz w:val="24"/>
                <w:szCs w:val="24"/>
              </w:rPr>
              <w:t>书记等职。</w:t>
            </w:r>
            <w:r>
              <w:rPr>
                <w:rFonts w:ascii="仿宋_GB2312" w:eastAsia="仿宋_GB2312" w:hAnsi="仿宋_GB2312" w:cs="仿宋_GB2312"/>
                <w:sz w:val="24"/>
                <w:szCs w:val="24"/>
              </w:rPr>
              <w:t>1990</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8</w:t>
            </w:r>
            <w:r>
              <w:rPr>
                <w:rFonts w:ascii="仿宋_GB2312" w:eastAsia="仿宋_GB2312" w:hAnsi="仿宋_GB2312" w:cs="仿宋_GB2312" w:hint="eastAsia"/>
                <w:sz w:val="24"/>
                <w:szCs w:val="24"/>
              </w:rPr>
              <w:t>月开始从事律师工作至今，现任黑龙江柏树律师事务所主任，</w:t>
            </w:r>
            <w:r>
              <w:rPr>
                <w:rFonts w:ascii="仿宋_GB2312" w:eastAsia="仿宋_GB2312" w:hAnsi="仿宋_GB2312" w:cs="仿宋_GB2312"/>
                <w:sz w:val="24"/>
                <w:szCs w:val="24"/>
              </w:rPr>
              <w:t>2006</w:t>
            </w:r>
            <w:r>
              <w:rPr>
                <w:rFonts w:ascii="仿宋_GB2312" w:eastAsia="仿宋_GB2312" w:hAnsi="仿宋_GB2312" w:cs="仿宋_GB2312" w:hint="eastAsia"/>
                <w:sz w:val="24"/>
                <w:szCs w:val="24"/>
              </w:rPr>
              <w:t>年被省人事厅评聘为二级律师，现任北林区律师联合党支部书记。</w:t>
            </w:r>
          </w:p>
          <w:p w:rsidR="00D05C05" w:rsidRDefault="00D05C05">
            <w:pPr>
              <w:tabs>
                <w:tab w:val="left" w:pos="4185"/>
              </w:tabs>
              <w:snapToGrid w:val="0"/>
              <w:jc w:val="left"/>
              <w:rPr>
                <w:rFonts w:ascii="宋体"/>
                <w:color w:val="000000"/>
                <w:sz w:val="24"/>
                <w:szCs w:val="24"/>
              </w:rPr>
            </w:pPr>
          </w:p>
          <w:p w:rsidR="00D05C05" w:rsidRDefault="00D05C05">
            <w:pPr>
              <w:tabs>
                <w:tab w:val="left" w:pos="4185"/>
              </w:tabs>
              <w:snapToGrid w:val="0"/>
              <w:jc w:val="left"/>
              <w:rPr>
                <w:rFonts w:ascii="宋体"/>
                <w:color w:val="000000"/>
                <w:sz w:val="24"/>
                <w:szCs w:val="24"/>
              </w:rPr>
            </w:pPr>
          </w:p>
          <w:p w:rsidR="00D05C05" w:rsidRDefault="00D05C05">
            <w:pPr>
              <w:tabs>
                <w:tab w:val="left" w:pos="4185"/>
              </w:tabs>
              <w:snapToGrid w:val="0"/>
              <w:jc w:val="left"/>
              <w:rPr>
                <w:rFonts w:ascii="宋体"/>
                <w:color w:val="000000"/>
                <w:sz w:val="24"/>
                <w:szCs w:val="24"/>
              </w:rPr>
            </w:pPr>
          </w:p>
          <w:p w:rsidR="00D05C05" w:rsidRDefault="00D05C05">
            <w:pPr>
              <w:tabs>
                <w:tab w:val="left" w:pos="4185"/>
              </w:tabs>
              <w:snapToGrid w:val="0"/>
              <w:jc w:val="left"/>
              <w:rPr>
                <w:rFonts w:ascii="宋体"/>
                <w:color w:val="000000"/>
                <w:sz w:val="24"/>
                <w:szCs w:val="24"/>
              </w:rPr>
            </w:pPr>
          </w:p>
          <w:p w:rsidR="00D05C05" w:rsidRDefault="00D05C05">
            <w:pPr>
              <w:tabs>
                <w:tab w:val="left" w:pos="4185"/>
              </w:tabs>
              <w:snapToGrid w:val="0"/>
              <w:jc w:val="left"/>
              <w:rPr>
                <w:rFonts w:ascii="宋体"/>
                <w:color w:val="000000"/>
                <w:sz w:val="24"/>
                <w:szCs w:val="24"/>
              </w:rPr>
            </w:pPr>
          </w:p>
          <w:p w:rsidR="00D05C05" w:rsidRDefault="00D05C05">
            <w:pPr>
              <w:tabs>
                <w:tab w:val="left" w:pos="4185"/>
              </w:tabs>
              <w:snapToGrid w:val="0"/>
              <w:jc w:val="left"/>
              <w:rPr>
                <w:rFonts w:ascii="宋体"/>
                <w:color w:val="000000"/>
                <w:sz w:val="24"/>
                <w:szCs w:val="24"/>
              </w:rPr>
            </w:pPr>
          </w:p>
          <w:p w:rsidR="00D05C05" w:rsidRDefault="00D05C05">
            <w:pPr>
              <w:tabs>
                <w:tab w:val="left" w:pos="4185"/>
              </w:tabs>
              <w:snapToGrid w:val="0"/>
              <w:jc w:val="left"/>
              <w:rPr>
                <w:rFonts w:ascii="宋体"/>
                <w:color w:val="000000"/>
                <w:sz w:val="24"/>
                <w:szCs w:val="24"/>
              </w:rPr>
            </w:pPr>
          </w:p>
          <w:p w:rsidR="00D05C05" w:rsidRDefault="00D05C05">
            <w:pPr>
              <w:tabs>
                <w:tab w:val="left" w:pos="4185"/>
              </w:tabs>
              <w:snapToGrid w:val="0"/>
              <w:jc w:val="left"/>
              <w:rPr>
                <w:rFonts w:ascii="宋体"/>
                <w:color w:val="000000"/>
                <w:sz w:val="24"/>
                <w:szCs w:val="24"/>
              </w:rPr>
            </w:pPr>
          </w:p>
          <w:p w:rsidR="00D05C05" w:rsidRDefault="00D05C05">
            <w:pPr>
              <w:tabs>
                <w:tab w:val="left" w:pos="4185"/>
              </w:tabs>
              <w:snapToGrid w:val="0"/>
              <w:jc w:val="left"/>
              <w:rPr>
                <w:rFonts w:ascii="宋体"/>
                <w:color w:val="000000"/>
                <w:sz w:val="24"/>
                <w:szCs w:val="24"/>
              </w:rPr>
            </w:pPr>
          </w:p>
          <w:p w:rsidR="00D05C05" w:rsidRDefault="00D05C05">
            <w:pPr>
              <w:tabs>
                <w:tab w:val="left" w:pos="4185"/>
              </w:tabs>
              <w:snapToGrid w:val="0"/>
              <w:jc w:val="left"/>
              <w:rPr>
                <w:rFonts w:ascii="宋体"/>
                <w:color w:val="000000"/>
                <w:sz w:val="24"/>
                <w:szCs w:val="24"/>
              </w:rPr>
            </w:pPr>
          </w:p>
          <w:p w:rsidR="00D05C05" w:rsidRDefault="00D05C05">
            <w:pPr>
              <w:tabs>
                <w:tab w:val="left" w:pos="4185"/>
              </w:tabs>
              <w:snapToGrid w:val="0"/>
              <w:jc w:val="left"/>
              <w:rPr>
                <w:rFonts w:ascii="宋体"/>
                <w:color w:val="000000"/>
                <w:sz w:val="24"/>
                <w:szCs w:val="24"/>
              </w:rPr>
            </w:pPr>
          </w:p>
          <w:p w:rsidR="00D05C05" w:rsidRDefault="00D05C05">
            <w:pPr>
              <w:tabs>
                <w:tab w:val="left" w:pos="4185"/>
              </w:tabs>
              <w:snapToGrid w:val="0"/>
              <w:jc w:val="left"/>
              <w:rPr>
                <w:rFonts w:ascii="宋体"/>
                <w:color w:val="000000"/>
                <w:sz w:val="24"/>
                <w:szCs w:val="24"/>
              </w:rPr>
            </w:pPr>
          </w:p>
          <w:p w:rsidR="00D05C05" w:rsidRDefault="00D05C05">
            <w:pPr>
              <w:tabs>
                <w:tab w:val="left" w:pos="4185"/>
              </w:tabs>
              <w:snapToGrid w:val="0"/>
              <w:jc w:val="left"/>
              <w:rPr>
                <w:rFonts w:ascii="宋体"/>
                <w:color w:val="000000"/>
                <w:sz w:val="24"/>
                <w:szCs w:val="24"/>
              </w:rPr>
            </w:pPr>
          </w:p>
          <w:p w:rsidR="00D05C05" w:rsidRDefault="00D05C05">
            <w:pPr>
              <w:tabs>
                <w:tab w:val="left" w:pos="4185"/>
              </w:tabs>
              <w:snapToGrid w:val="0"/>
              <w:rPr>
                <w:rFonts w:ascii="宋体"/>
                <w:color w:val="000000"/>
                <w:sz w:val="24"/>
                <w:szCs w:val="24"/>
              </w:rPr>
            </w:pPr>
          </w:p>
          <w:p w:rsidR="00D05C05" w:rsidRDefault="00D05C05">
            <w:pPr>
              <w:tabs>
                <w:tab w:val="left" w:pos="4185"/>
              </w:tabs>
              <w:snapToGrid w:val="0"/>
              <w:rPr>
                <w:rFonts w:ascii="宋体"/>
                <w:color w:val="000000"/>
                <w:sz w:val="24"/>
                <w:szCs w:val="24"/>
              </w:rPr>
            </w:pPr>
          </w:p>
          <w:p w:rsidR="00D05C05" w:rsidRDefault="00D05C05">
            <w:pPr>
              <w:tabs>
                <w:tab w:val="left" w:pos="4185"/>
              </w:tabs>
              <w:snapToGrid w:val="0"/>
              <w:rPr>
                <w:rFonts w:ascii="宋体"/>
                <w:color w:val="000000"/>
                <w:sz w:val="24"/>
                <w:szCs w:val="24"/>
              </w:rPr>
            </w:pPr>
          </w:p>
        </w:tc>
      </w:tr>
      <w:tr w:rsidR="00D05C05">
        <w:trPr>
          <w:cantSplit/>
          <w:trHeight w:hRule="exact" w:val="6521"/>
          <w:jc w:val="center"/>
        </w:trPr>
        <w:tc>
          <w:tcPr>
            <w:tcW w:w="8959" w:type="dxa"/>
            <w:gridSpan w:val="5"/>
            <w:tcBorders>
              <w:bottom w:val="single" w:sz="4" w:space="0" w:color="000000"/>
            </w:tcBorders>
            <w:noWrap/>
            <w:vAlign w:val="center"/>
          </w:tcPr>
          <w:p w:rsidR="00D05C05" w:rsidRDefault="00D05C05">
            <w:pPr>
              <w:tabs>
                <w:tab w:val="left" w:pos="4185"/>
              </w:tabs>
              <w:snapToGrid w:val="0"/>
              <w:spacing w:line="240" w:lineRule="exact"/>
              <w:jc w:val="center"/>
              <w:rPr>
                <w:rFonts w:ascii="宋体"/>
                <w:b/>
                <w:bCs/>
                <w:color w:val="000000"/>
                <w:sz w:val="30"/>
                <w:szCs w:val="30"/>
              </w:rPr>
            </w:pPr>
          </w:p>
          <w:p w:rsidR="00D05C05" w:rsidRDefault="00D05C05">
            <w:pPr>
              <w:tabs>
                <w:tab w:val="left" w:pos="4185"/>
              </w:tabs>
              <w:snapToGrid w:val="0"/>
              <w:jc w:val="center"/>
              <w:rPr>
                <w:rFonts w:ascii="黑体" w:eastAsia="黑体" w:hAnsi="黑体"/>
                <w:sz w:val="30"/>
                <w:szCs w:val="30"/>
              </w:rPr>
            </w:pPr>
            <w:r>
              <w:rPr>
                <w:rFonts w:ascii="黑体" w:eastAsia="黑体" w:hAnsi="黑体" w:cs="黑体" w:hint="eastAsia"/>
                <w:sz w:val="30"/>
                <w:szCs w:val="30"/>
              </w:rPr>
              <w:t>重要学术成果</w:t>
            </w:r>
          </w:p>
          <w:p w:rsidR="00D05C05" w:rsidRDefault="00D05C05">
            <w:pPr>
              <w:tabs>
                <w:tab w:val="left" w:pos="4185"/>
              </w:tabs>
              <w:snapToGrid w:val="0"/>
              <w:spacing w:line="160" w:lineRule="exact"/>
              <w:jc w:val="center"/>
              <w:rPr>
                <w:rFonts w:ascii="宋体"/>
                <w:b/>
                <w:bCs/>
                <w:color w:val="000000"/>
                <w:sz w:val="30"/>
                <w:szCs w:val="30"/>
              </w:rPr>
            </w:pPr>
          </w:p>
          <w:p w:rsidR="00D05C05" w:rsidRDefault="00D05C05">
            <w:pPr>
              <w:tabs>
                <w:tab w:val="left" w:pos="4185"/>
              </w:tabs>
              <w:snapToGrid w:val="0"/>
              <w:spacing w:line="380" w:lineRule="exact"/>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（包括专著和论文，只列书名和篇名即可。论文仅限于发表在核心期刊或全国性重要报纸上的。请注明署名方式、发表或出版时间、刊物或出版社、字数。代表性著作和论文请注明中国知网统计的被引用数。）</w:t>
            </w:r>
          </w:p>
          <w:p w:rsidR="00D05C05" w:rsidRDefault="00D05C05">
            <w:pPr>
              <w:tabs>
                <w:tab w:val="left" w:pos="4185"/>
              </w:tabs>
              <w:snapToGrid w:val="0"/>
              <w:jc w:val="left"/>
              <w:rPr>
                <w:rFonts w:ascii="楷体_GB2312" w:eastAsia="楷体_GB2312" w:hAnsi="楷体"/>
                <w:color w:val="000000"/>
                <w:sz w:val="24"/>
                <w:szCs w:val="24"/>
              </w:rPr>
            </w:pPr>
          </w:p>
          <w:p w:rsidR="00D05C05" w:rsidRDefault="00D05C05" w:rsidP="00D05C05">
            <w:pPr>
              <w:tabs>
                <w:tab w:val="left" w:pos="4185"/>
              </w:tabs>
              <w:snapToGrid w:val="0"/>
              <w:ind w:firstLineChars="200" w:firstLine="31680"/>
              <w:jc w:val="left"/>
              <w:rPr>
                <w:rFonts w:ascii="楷体_GB2312" w:eastAsia="楷体_GB2312" w:hAnsi="楷体"/>
                <w:color w:val="000000"/>
                <w:sz w:val="24"/>
                <w:szCs w:val="24"/>
              </w:rPr>
            </w:pPr>
            <w:r>
              <w:rPr>
                <w:rFonts w:ascii="楷体_GB2312" w:eastAsia="楷体_GB2312" w:hAnsi="楷体" w:cs="楷体_GB2312"/>
                <w:color w:val="000000"/>
                <w:sz w:val="24"/>
                <w:szCs w:val="24"/>
              </w:rPr>
              <w:t>1999</w:t>
            </w:r>
            <w:r>
              <w:rPr>
                <w:rFonts w:ascii="楷体_GB2312" w:eastAsia="楷体_GB2312" w:hAnsi="楷体" w:cs="楷体_GB2312" w:hint="eastAsia"/>
                <w:color w:val="000000"/>
                <w:sz w:val="24"/>
                <w:szCs w:val="24"/>
              </w:rPr>
              <w:t>年黑龙江省黑龙江省社科联“严肃执法与司法公正理论研讨会”优秀论文一等奖</w:t>
            </w:r>
          </w:p>
          <w:p w:rsidR="00D05C05" w:rsidRDefault="00D05C05">
            <w:pPr>
              <w:tabs>
                <w:tab w:val="left" w:pos="4185"/>
              </w:tabs>
              <w:snapToGrid w:val="0"/>
              <w:jc w:val="left"/>
              <w:rPr>
                <w:rFonts w:ascii="楷体_GB2312" w:eastAsia="楷体_GB2312" w:hAnsi="楷体"/>
                <w:b/>
                <w:bCs/>
                <w:color w:val="000000"/>
                <w:sz w:val="24"/>
                <w:szCs w:val="24"/>
              </w:rPr>
            </w:pPr>
          </w:p>
          <w:p w:rsidR="00D05C05" w:rsidRDefault="00D05C05">
            <w:pPr>
              <w:tabs>
                <w:tab w:val="left" w:pos="4185"/>
              </w:tabs>
              <w:snapToGrid w:val="0"/>
              <w:jc w:val="left"/>
              <w:rPr>
                <w:rFonts w:ascii="楷体_GB2312" w:eastAsia="楷体_GB2312" w:hAnsi="楷体"/>
                <w:b/>
                <w:bCs/>
                <w:color w:val="000000"/>
                <w:sz w:val="24"/>
                <w:szCs w:val="24"/>
              </w:rPr>
            </w:pPr>
            <w:r>
              <w:rPr>
                <w:rFonts w:ascii="楷体_GB2312" w:eastAsia="楷体_GB2312" w:hAnsi="楷体" w:cs="楷体_GB2312"/>
                <w:b/>
                <w:bCs/>
                <w:color w:val="000000"/>
                <w:sz w:val="24"/>
                <w:szCs w:val="24"/>
              </w:rPr>
              <w:t xml:space="preserve">    2002</w:t>
            </w:r>
            <w:r>
              <w:rPr>
                <w:rFonts w:ascii="楷体_GB2312" w:eastAsia="楷体_GB2312" w:hAnsi="楷体" w:cs="楷体_GB2312" w:hint="eastAsia"/>
                <w:b/>
                <w:bCs/>
                <w:color w:val="000000"/>
                <w:sz w:val="24"/>
                <w:szCs w:val="24"/>
              </w:rPr>
              <w:t>年东北三省律师经验交流暨理论研讨会优秀论文《浅析入世给中国律师及律师事务所带来的机遇和挑战及应对措施》</w:t>
            </w:r>
          </w:p>
          <w:p w:rsidR="00D05C05" w:rsidRDefault="00D05C05" w:rsidP="00D05C05">
            <w:pPr>
              <w:tabs>
                <w:tab w:val="left" w:pos="4185"/>
              </w:tabs>
              <w:snapToGrid w:val="0"/>
              <w:ind w:firstLineChars="200" w:firstLine="31680"/>
              <w:jc w:val="left"/>
              <w:rPr>
                <w:rFonts w:ascii="楷体_GB2312" w:eastAsia="楷体_GB2312" w:hAnsi="楷体"/>
                <w:b/>
                <w:bCs/>
                <w:color w:val="000000"/>
                <w:sz w:val="24"/>
                <w:szCs w:val="24"/>
              </w:rPr>
            </w:pPr>
            <w:r>
              <w:rPr>
                <w:rFonts w:ascii="楷体_GB2312" w:eastAsia="楷体_GB2312" w:hAnsi="楷体" w:cs="楷体_GB2312"/>
                <w:b/>
                <w:bCs/>
                <w:color w:val="000000"/>
                <w:sz w:val="24"/>
                <w:szCs w:val="24"/>
              </w:rPr>
              <w:t>2003</w:t>
            </w:r>
            <w:r>
              <w:rPr>
                <w:rFonts w:ascii="楷体_GB2312" w:eastAsia="楷体_GB2312" w:hAnsi="楷体" w:cs="楷体_GB2312" w:hint="eastAsia"/>
                <w:b/>
                <w:bCs/>
                <w:color w:val="000000"/>
                <w:sz w:val="24"/>
                <w:szCs w:val="24"/>
              </w:rPr>
              <w:t>年东北三省律师经验交流暨理论研讨会优秀论文一等奖《从《刑法》第</w:t>
            </w:r>
            <w:r>
              <w:rPr>
                <w:rFonts w:ascii="楷体_GB2312" w:eastAsia="楷体_GB2312" w:hAnsi="楷体" w:cs="楷体_GB2312"/>
                <w:b/>
                <w:bCs/>
                <w:color w:val="000000"/>
                <w:sz w:val="24"/>
                <w:szCs w:val="24"/>
              </w:rPr>
              <w:t>306</w:t>
            </w:r>
            <w:r>
              <w:rPr>
                <w:rFonts w:ascii="楷体_GB2312" w:eastAsia="楷体_GB2312" w:hAnsi="楷体" w:cs="楷体_GB2312" w:hint="eastAsia"/>
                <w:b/>
                <w:bCs/>
                <w:color w:val="000000"/>
                <w:sz w:val="24"/>
                <w:szCs w:val="24"/>
              </w:rPr>
              <w:t>条缺陷谈建立律师刑事责任豁免制度的必要性》从</w:t>
            </w:r>
          </w:p>
          <w:p w:rsidR="00D05C05" w:rsidRDefault="00D05C05">
            <w:pPr>
              <w:tabs>
                <w:tab w:val="left" w:pos="4185"/>
              </w:tabs>
              <w:snapToGrid w:val="0"/>
              <w:jc w:val="left"/>
              <w:rPr>
                <w:rFonts w:ascii="楷体_GB2312" w:eastAsia="楷体_GB2312" w:hAnsi="楷体"/>
                <w:b/>
                <w:bCs/>
                <w:color w:val="000000"/>
                <w:sz w:val="24"/>
                <w:szCs w:val="24"/>
              </w:rPr>
            </w:pPr>
          </w:p>
          <w:p w:rsidR="00D05C05" w:rsidRDefault="00D05C05">
            <w:pPr>
              <w:tabs>
                <w:tab w:val="left" w:pos="4185"/>
              </w:tabs>
              <w:snapToGrid w:val="0"/>
              <w:jc w:val="left"/>
              <w:rPr>
                <w:rFonts w:ascii="楷体_GB2312" w:eastAsia="楷体_GB2312" w:hAnsi="楷体"/>
                <w:b/>
                <w:bCs/>
                <w:color w:val="000000"/>
                <w:sz w:val="24"/>
                <w:szCs w:val="24"/>
              </w:rPr>
            </w:pPr>
          </w:p>
          <w:p w:rsidR="00D05C05" w:rsidRDefault="00D05C05">
            <w:pPr>
              <w:tabs>
                <w:tab w:val="left" w:pos="4185"/>
              </w:tabs>
              <w:snapToGrid w:val="0"/>
              <w:jc w:val="left"/>
              <w:rPr>
                <w:rFonts w:ascii="楷体_GB2312" w:eastAsia="楷体_GB2312" w:hAnsi="楷体"/>
                <w:b/>
                <w:bCs/>
                <w:color w:val="000000"/>
                <w:sz w:val="24"/>
                <w:szCs w:val="24"/>
              </w:rPr>
            </w:pPr>
          </w:p>
          <w:p w:rsidR="00D05C05" w:rsidRDefault="00D05C05">
            <w:pPr>
              <w:tabs>
                <w:tab w:val="left" w:pos="4185"/>
              </w:tabs>
              <w:snapToGrid w:val="0"/>
              <w:jc w:val="left"/>
              <w:rPr>
                <w:rFonts w:ascii="楷体_GB2312" w:eastAsia="楷体_GB2312" w:hAnsi="楷体"/>
                <w:b/>
                <w:bCs/>
                <w:color w:val="000000"/>
                <w:sz w:val="24"/>
                <w:szCs w:val="24"/>
              </w:rPr>
            </w:pPr>
          </w:p>
          <w:p w:rsidR="00D05C05" w:rsidRDefault="00D05C05">
            <w:pPr>
              <w:tabs>
                <w:tab w:val="left" w:pos="4185"/>
              </w:tabs>
              <w:snapToGrid w:val="0"/>
              <w:jc w:val="left"/>
              <w:rPr>
                <w:rFonts w:ascii="楷体_GB2312" w:eastAsia="楷体_GB2312" w:hAnsi="楷体"/>
                <w:b/>
                <w:bCs/>
                <w:color w:val="000000"/>
                <w:sz w:val="24"/>
                <w:szCs w:val="24"/>
              </w:rPr>
            </w:pPr>
          </w:p>
          <w:p w:rsidR="00D05C05" w:rsidRDefault="00D05C05">
            <w:pPr>
              <w:tabs>
                <w:tab w:val="left" w:pos="4185"/>
              </w:tabs>
              <w:snapToGrid w:val="0"/>
              <w:jc w:val="left"/>
              <w:rPr>
                <w:rFonts w:ascii="楷体_GB2312" w:eastAsia="楷体_GB2312" w:hAnsi="楷体"/>
                <w:b/>
                <w:bCs/>
                <w:color w:val="000000"/>
                <w:sz w:val="24"/>
                <w:szCs w:val="24"/>
              </w:rPr>
            </w:pPr>
          </w:p>
          <w:p w:rsidR="00D05C05" w:rsidRDefault="00D05C05">
            <w:pPr>
              <w:tabs>
                <w:tab w:val="left" w:pos="4185"/>
              </w:tabs>
              <w:snapToGrid w:val="0"/>
              <w:jc w:val="left"/>
              <w:rPr>
                <w:rFonts w:ascii="楷体_GB2312" w:eastAsia="楷体_GB2312" w:hAnsi="楷体"/>
                <w:b/>
                <w:bCs/>
                <w:color w:val="000000"/>
                <w:sz w:val="24"/>
                <w:szCs w:val="24"/>
              </w:rPr>
            </w:pPr>
          </w:p>
          <w:p w:rsidR="00D05C05" w:rsidRDefault="00D05C05">
            <w:pPr>
              <w:tabs>
                <w:tab w:val="left" w:pos="4185"/>
              </w:tabs>
              <w:snapToGrid w:val="0"/>
              <w:jc w:val="left"/>
              <w:rPr>
                <w:rFonts w:ascii="楷体_GB2312" w:eastAsia="楷体_GB2312" w:hAnsi="楷体"/>
                <w:b/>
                <w:bCs/>
                <w:color w:val="000000"/>
                <w:sz w:val="24"/>
                <w:szCs w:val="24"/>
              </w:rPr>
            </w:pPr>
          </w:p>
          <w:p w:rsidR="00D05C05" w:rsidRDefault="00D05C05">
            <w:pPr>
              <w:tabs>
                <w:tab w:val="left" w:pos="4185"/>
              </w:tabs>
              <w:snapToGrid w:val="0"/>
              <w:jc w:val="left"/>
              <w:rPr>
                <w:rFonts w:ascii="楷体_GB2312" w:eastAsia="楷体_GB2312" w:hAnsi="楷体"/>
                <w:b/>
                <w:bCs/>
                <w:color w:val="000000"/>
                <w:sz w:val="24"/>
                <w:szCs w:val="24"/>
              </w:rPr>
            </w:pPr>
          </w:p>
          <w:p w:rsidR="00D05C05" w:rsidRDefault="00D05C05">
            <w:pPr>
              <w:tabs>
                <w:tab w:val="left" w:pos="4185"/>
              </w:tabs>
              <w:snapToGrid w:val="0"/>
              <w:jc w:val="center"/>
              <w:rPr>
                <w:rFonts w:ascii="楷体_GB2312" w:eastAsia="楷体_GB2312" w:hAnsi="楷体"/>
                <w:b/>
                <w:bCs/>
                <w:color w:val="000000"/>
                <w:sz w:val="24"/>
                <w:szCs w:val="24"/>
              </w:rPr>
            </w:pPr>
          </w:p>
        </w:tc>
      </w:tr>
      <w:tr w:rsidR="00D05C05">
        <w:trPr>
          <w:cantSplit/>
          <w:trHeight w:hRule="exact" w:val="6521"/>
          <w:jc w:val="center"/>
        </w:trPr>
        <w:tc>
          <w:tcPr>
            <w:tcW w:w="8959" w:type="dxa"/>
            <w:gridSpan w:val="5"/>
            <w:tcBorders>
              <w:bottom w:val="single" w:sz="4" w:space="0" w:color="000000"/>
            </w:tcBorders>
            <w:noWrap/>
            <w:vAlign w:val="center"/>
          </w:tcPr>
          <w:p w:rsidR="00D05C05" w:rsidRDefault="00D05C05">
            <w:pPr>
              <w:tabs>
                <w:tab w:val="left" w:pos="4185"/>
              </w:tabs>
              <w:snapToGrid w:val="0"/>
              <w:jc w:val="center"/>
              <w:rPr>
                <w:rFonts w:ascii="黑体" w:eastAsia="黑体" w:hAnsi="黑体"/>
                <w:sz w:val="30"/>
                <w:szCs w:val="30"/>
              </w:rPr>
            </w:pPr>
            <w:r>
              <w:rPr>
                <w:rFonts w:ascii="黑体" w:eastAsia="黑体" w:hAnsi="黑体" w:cs="黑体" w:hint="eastAsia"/>
                <w:sz w:val="30"/>
                <w:szCs w:val="30"/>
              </w:rPr>
              <w:t>重要智库成果</w:t>
            </w:r>
          </w:p>
          <w:p w:rsidR="00D05C05" w:rsidRDefault="00D05C05">
            <w:pPr>
              <w:tabs>
                <w:tab w:val="left" w:pos="4185"/>
              </w:tabs>
              <w:snapToGrid w:val="0"/>
              <w:spacing w:line="160" w:lineRule="exact"/>
              <w:jc w:val="center"/>
              <w:rPr>
                <w:rFonts w:ascii="宋体"/>
                <w:b/>
                <w:bCs/>
                <w:sz w:val="30"/>
                <w:szCs w:val="30"/>
              </w:rPr>
            </w:pPr>
          </w:p>
          <w:p w:rsidR="00D05C05" w:rsidRDefault="00D05C05">
            <w:pPr>
              <w:tabs>
                <w:tab w:val="left" w:pos="4185"/>
              </w:tabs>
              <w:snapToGrid w:val="0"/>
              <w:spacing w:line="380" w:lineRule="exact"/>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（含智库成果获得领导批示、被有关部门使用采纳的情况。）</w:t>
            </w:r>
          </w:p>
          <w:p w:rsidR="00D05C05" w:rsidRDefault="00D05C05">
            <w:pPr>
              <w:tabs>
                <w:tab w:val="left" w:pos="4185"/>
              </w:tabs>
              <w:snapToGrid w:val="0"/>
              <w:jc w:val="center"/>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tc>
      </w:tr>
      <w:tr w:rsidR="00D05C05">
        <w:trPr>
          <w:cantSplit/>
          <w:trHeight w:hRule="exact" w:val="4366"/>
          <w:jc w:val="center"/>
        </w:trPr>
        <w:tc>
          <w:tcPr>
            <w:tcW w:w="8959" w:type="dxa"/>
            <w:gridSpan w:val="5"/>
            <w:tcBorders>
              <w:bottom w:val="single" w:sz="4" w:space="0" w:color="000000"/>
            </w:tcBorders>
            <w:noWrap/>
            <w:vAlign w:val="center"/>
          </w:tcPr>
          <w:p w:rsidR="00D05C05" w:rsidRDefault="00D05C05">
            <w:pPr>
              <w:tabs>
                <w:tab w:val="left" w:pos="4185"/>
              </w:tabs>
              <w:snapToGrid w:val="0"/>
              <w:jc w:val="center"/>
              <w:rPr>
                <w:b/>
                <w:bCs/>
                <w:color w:val="0000FF"/>
                <w:kern w:val="0"/>
                <w:sz w:val="30"/>
                <w:szCs w:val="30"/>
              </w:rPr>
            </w:pPr>
          </w:p>
          <w:p w:rsidR="00D05C05" w:rsidRDefault="00D05C05">
            <w:pPr>
              <w:tabs>
                <w:tab w:val="left" w:pos="4185"/>
              </w:tabs>
              <w:snapToGrid w:val="0"/>
              <w:jc w:val="center"/>
              <w:rPr>
                <w:rFonts w:ascii="黑体" w:eastAsia="黑体" w:hAnsi="黑体"/>
                <w:sz w:val="30"/>
                <w:szCs w:val="30"/>
              </w:rPr>
            </w:pPr>
            <w:r>
              <w:rPr>
                <w:rFonts w:ascii="黑体" w:eastAsia="黑体" w:hAnsi="黑体" w:cs="黑体" w:hint="eastAsia"/>
                <w:sz w:val="30"/>
                <w:szCs w:val="30"/>
              </w:rPr>
              <w:t>在法学教育方面的贡献</w:t>
            </w:r>
          </w:p>
          <w:p w:rsidR="00D05C05" w:rsidRDefault="00D05C05">
            <w:pPr>
              <w:tabs>
                <w:tab w:val="left" w:pos="4185"/>
              </w:tabs>
              <w:snapToGrid w:val="0"/>
              <w:spacing w:line="160" w:lineRule="exact"/>
              <w:jc w:val="center"/>
              <w:rPr>
                <w:rFonts w:ascii="宋体"/>
                <w:b/>
                <w:bCs/>
                <w:sz w:val="30"/>
                <w:szCs w:val="30"/>
              </w:rPr>
            </w:pPr>
          </w:p>
          <w:p w:rsidR="00D05C05" w:rsidRDefault="00D05C05">
            <w:pPr>
              <w:tabs>
                <w:tab w:val="left" w:pos="4185"/>
              </w:tabs>
              <w:snapToGrid w:val="0"/>
              <w:jc w:val="left"/>
              <w:rPr>
                <w:rFonts w:ascii="楷体_GB2312" w:eastAsia="楷体_GB2312" w:hAnsi="楷体"/>
                <w:b/>
                <w:bCs/>
                <w:color w:val="0000FF"/>
                <w:sz w:val="24"/>
                <w:szCs w:val="24"/>
              </w:rPr>
            </w:pPr>
            <w:r>
              <w:rPr>
                <w:rFonts w:ascii="楷体_GB2312" w:eastAsia="楷体_GB2312" w:hAnsi="楷体" w:cs="楷体_GB2312" w:hint="eastAsia"/>
                <w:color w:val="000000"/>
                <w:sz w:val="24"/>
                <w:szCs w:val="24"/>
              </w:rPr>
              <w:t>（如编写重点教材、主讲精品课程、在法学教育方面获得的重要荣誉表彰等。）</w:t>
            </w:r>
          </w:p>
          <w:p w:rsidR="00D05C05" w:rsidRDefault="00D05C05" w:rsidP="00D05C05">
            <w:pPr>
              <w:tabs>
                <w:tab w:val="left" w:pos="4185"/>
              </w:tabs>
              <w:snapToGrid w:val="0"/>
              <w:ind w:firstLineChars="200" w:firstLine="31680"/>
              <w:jc w:val="left"/>
              <w:rPr>
                <w:rFonts w:ascii="楷体_GB2312" w:eastAsia="楷体_GB2312" w:hAnsi="楷体"/>
                <w:b/>
                <w:bCs/>
                <w:color w:val="0000FF"/>
                <w:sz w:val="24"/>
                <w:szCs w:val="24"/>
              </w:rPr>
            </w:pPr>
            <w:r>
              <w:rPr>
                <w:rFonts w:ascii="楷体_GB2312" w:eastAsia="楷体_GB2312" w:hAnsi="楷体" w:cs="楷体_GB2312" w:hint="eastAsia"/>
                <w:b/>
                <w:bCs/>
                <w:color w:val="0000FF"/>
                <w:sz w:val="24"/>
                <w:szCs w:val="24"/>
              </w:rPr>
              <w:t>曾被绥化市中级人民法院法官学院聘为兼职讲师，主讲知识产权、合同法、农村土地承包法</w:t>
            </w: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p w:rsidR="00D05C05" w:rsidRDefault="00D05C05">
            <w:pPr>
              <w:tabs>
                <w:tab w:val="left" w:pos="4185"/>
              </w:tabs>
              <w:snapToGrid w:val="0"/>
              <w:jc w:val="left"/>
              <w:rPr>
                <w:rFonts w:ascii="楷体_GB2312" w:eastAsia="楷体_GB2312" w:hAnsi="楷体"/>
                <w:b/>
                <w:bCs/>
                <w:color w:val="0000FF"/>
                <w:sz w:val="24"/>
                <w:szCs w:val="24"/>
              </w:rPr>
            </w:pPr>
          </w:p>
        </w:tc>
      </w:tr>
      <w:tr w:rsidR="00D05C05">
        <w:trPr>
          <w:cantSplit/>
          <w:trHeight w:hRule="exact" w:val="4366"/>
          <w:jc w:val="center"/>
        </w:trPr>
        <w:tc>
          <w:tcPr>
            <w:tcW w:w="8959" w:type="dxa"/>
            <w:gridSpan w:val="5"/>
            <w:tcBorders>
              <w:bottom w:val="single" w:sz="4" w:space="0" w:color="000000"/>
            </w:tcBorders>
            <w:noWrap/>
            <w:vAlign w:val="center"/>
          </w:tcPr>
          <w:p w:rsidR="00D05C05" w:rsidRDefault="00D05C05">
            <w:pPr>
              <w:tabs>
                <w:tab w:val="left" w:pos="4185"/>
              </w:tabs>
              <w:snapToGrid w:val="0"/>
              <w:jc w:val="center"/>
              <w:rPr>
                <w:rFonts w:ascii="黑体" w:eastAsia="黑体" w:hAnsi="黑体"/>
                <w:sz w:val="30"/>
                <w:szCs w:val="30"/>
              </w:rPr>
            </w:pPr>
            <w:r>
              <w:rPr>
                <w:rFonts w:ascii="黑体" w:eastAsia="黑体" w:hAnsi="黑体" w:cs="黑体" w:hint="eastAsia"/>
                <w:sz w:val="30"/>
                <w:szCs w:val="30"/>
              </w:rPr>
              <w:t>在法治宣传方面的贡献</w:t>
            </w:r>
          </w:p>
          <w:p w:rsidR="00D05C05" w:rsidRDefault="00D05C05">
            <w:pPr>
              <w:tabs>
                <w:tab w:val="left" w:pos="4185"/>
              </w:tabs>
              <w:snapToGrid w:val="0"/>
              <w:spacing w:line="160" w:lineRule="exact"/>
              <w:jc w:val="center"/>
              <w:rPr>
                <w:b/>
                <w:bCs/>
                <w:color w:val="0000FF"/>
                <w:kern w:val="0"/>
                <w:sz w:val="30"/>
                <w:szCs w:val="30"/>
              </w:rPr>
            </w:pPr>
          </w:p>
          <w:p w:rsidR="00D05C05" w:rsidRDefault="00D05C05">
            <w:pPr>
              <w:tabs>
                <w:tab w:val="left" w:pos="4185"/>
              </w:tabs>
              <w:snapToGrid w:val="0"/>
              <w:spacing w:line="380" w:lineRule="exact"/>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（如担任法治宣讲活动主讲人、在媒体上发表法治宣传文章等。）</w:t>
            </w:r>
          </w:p>
          <w:p w:rsidR="00D05C05" w:rsidRDefault="00D05C05">
            <w:pPr>
              <w:tabs>
                <w:tab w:val="left" w:pos="4185"/>
              </w:tabs>
              <w:snapToGrid w:val="0"/>
              <w:spacing w:line="380" w:lineRule="exact"/>
              <w:jc w:val="left"/>
              <w:rPr>
                <w:rFonts w:ascii="楷体_GB2312" w:eastAsia="楷体_GB2312" w:hAnsi="楷体"/>
                <w:color w:val="000000"/>
                <w:sz w:val="24"/>
                <w:szCs w:val="24"/>
              </w:rPr>
            </w:pPr>
          </w:p>
          <w:p w:rsidR="00D05C05" w:rsidRDefault="00D05C05">
            <w:pPr>
              <w:tabs>
                <w:tab w:val="left" w:pos="4185"/>
              </w:tabs>
              <w:snapToGrid w:val="0"/>
              <w:spacing w:line="380" w:lineRule="exact"/>
              <w:jc w:val="left"/>
              <w:rPr>
                <w:rFonts w:ascii="楷体_GB2312" w:eastAsia="楷体_GB2312" w:hAnsi="楷体"/>
                <w:color w:val="000000"/>
                <w:sz w:val="24"/>
                <w:szCs w:val="24"/>
              </w:rPr>
            </w:pPr>
          </w:p>
          <w:p w:rsidR="00D05C05" w:rsidRDefault="00D05C05">
            <w:pPr>
              <w:tabs>
                <w:tab w:val="left" w:pos="4185"/>
              </w:tabs>
              <w:snapToGrid w:val="0"/>
              <w:spacing w:line="380" w:lineRule="exact"/>
              <w:jc w:val="left"/>
              <w:rPr>
                <w:rFonts w:ascii="楷体_GB2312" w:eastAsia="楷体_GB2312" w:hAnsi="楷体"/>
                <w:color w:val="000000"/>
                <w:sz w:val="24"/>
                <w:szCs w:val="24"/>
              </w:rPr>
            </w:pPr>
          </w:p>
          <w:p w:rsidR="00D05C05" w:rsidRDefault="00D05C05">
            <w:pPr>
              <w:tabs>
                <w:tab w:val="left" w:pos="4185"/>
              </w:tabs>
              <w:snapToGrid w:val="0"/>
              <w:spacing w:line="380" w:lineRule="exact"/>
              <w:jc w:val="left"/>
              <w:rPr>
                <w:rFonts w:ascii="楷体_GB2312" w:eastAsia="楷体_GB2312" w:hAnsi="楷体"/>
                <w:color w:val="000000"/>
                <w:sz w:val="24"/>
                <w:szCs w:val="24"/>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tc>
      </w:tr>
      <w:tr w:rsidR="00D05C05">
        <w:trPr>
          <w:cantSplit/>
          <w:trHeight w:hRule="exact" w:val="4366"/>
          <w:jc w:val="center"/>
        </w:trPr>
        <w:tc>
          <w:tcPr>
            <w:tcW w:w="8959" w:type="dxa"/>
            <w:gridSpan w:val="5"/>
            <w:tcBorders>
              <w:bottom w:val="single" w:sz="4" w:space="0" w:color="000000"/>
            </w:tcBorders>
            <w:noWrap/>
            <w:vAlign w:val="center"/>
          </w:tcPr>
          <w:p w:rsidR="00D05C05" w:rsidRDefault="00D05C05">
            <w:pPr>
              <w:tabs>
                <w:tab w:val="left" w:pos="4185"/>
              </w:tabs>
              <w:snapToGrid w:val="0"/>
              <w:jc w:val="center"/>
              <w:rPr>
                <w:rFonts w:ascii="黑体" w:eastAsia="黑体" w:hAnsi="黑体"/>
                <w:sz w:val="30"/>
                <w:szCs w:val="30"/>
              </w:rPr>
            </w:pPr>
            <w:r>
              <w:rPr>
                <w:rFonts w:ascii="黑体" w:eastAsia="黑体" w:hAnsi="黑体" w:cs="黑体" w:hint="eastAsia"/>
                <w:sz w:val="30"/>
                <w:szCs w:val="30"/>
              </w:rPr>
              <w:t>在法治实践方面的贡献</w:t>
            </w:r>
          </w:p>
          <w:p w:rsidR="00D05C05" w:rsidRDefault="00D05C05">
            <w:pPr>
              <w:tabs>
                <w:tab w:val="left" w:pos="4185"/>
              </w:tabs>
              <w:snapToGrid w:val="0"/>
              <w:spacing w:line="160" w:lineRule="exact"/>
              <w:jc w:val="center"/>
              <w:rPr>
                <w:rFonts w:ascii="宋体"/>
                <w:b/>
                <w:bCs/>
                <w:sz w:val="30"/>
                <w:szCs w:val="30"/>
              </w:rPr>
            </w:pPr>
          </w:p>
          <w:p w:rsidR="00D05C05" w:rsidRDefault="00D05C05">
            <w:pPr>
              <w:tabs>
                <w:tab w:val="left" w:pos="4185"/>
              </w:tabs>
              <w:snapToGrid w:val="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（如在实务部门挂职、参与重大案件论证、仲裁等。）</w:t>
            </w: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tc>
      </w:tr>
      <w:tr w:rsidR="00D05C05" w:rsidTr="00231F36">
        <w:trPr>
          <w:cantSplit/>
          <w:trHeight w:hRule="exact" w:val="6883"/>
          <w:jc w:val="center"/>
        </w:trPr>
        <w:tc>
          <w:tcPr>
            <w:tcW w:w="8959" w:type="dxa"/>
            <w:gridSpan w:val="5"/>
            <w:tcBorders>
              <w:bottom w:val="single" w:sz="4" w:space="0" w:color="000000"/>
            </w:tcBorders>
            <w:noWrap/>
            <w:vAlign w:val="center"/>
          </w:tcPr>
          <w:p w:rsidR="00D05C05" w:rsidRDefault="00D05C05">
            <w:pPr>
              <w:tabs>
                <w:tab w:val="left" w:pos="4185"/>
              </w:tabs>
              <w:snapToGrid w:val="0"/>
              <w:jc w:val="center"/>
              <w:rPr>
                <w:b/>
                <w:bCs/>
                <w:color w:val="0000FF"/>
                <w:kern w:val="0"/>
                <w:sz w:val="30"/>
                <w:szCs w:val="30"/>
              </w:rPr>
            </w:pPr>
          </w:p>
          <w:p w:rsidR="00D05C05" w:rsidRDefault="00D05C05">
            <w:pPr>
              <w:tabs>
                <w:tab w:val="left" w:pos="4185"/>
              </w:tabs>
              <w:snapToGrid w:val="0"/>
              <w:jc w:val="center"/>
              <w:rPr>
                <w:rFonts w:ascii="黑体" w:eastAsia="黑体" w:hAnsi="黑体"/>
                <w:sz w:val="30"/>
                <w:szCs w:val="30"/>
              </w:rPr>
            </w:pPr>
            <w:r>
              <w:rPr>
                <w:rFonts w:ascii="黑体" w:eastAsia="黑体" w:hAnsi="黑体" w:cs="黑体" w:hint="eastAsia"/>
                <w:sz w:val="30"/>
                <w:szCs w:val="30"/>
              </w:rPr>
              <w:t>获得奖项和表彰</w:t>
            </w:r>
          </w:p>
          <w:p w:rsidR="00D05C05" w:rsidRDefault="00D05C05">
            <w:pPr>
              <w:tabs>
                <w:tab w:val="left" w:pos="4185"/>
              </w:tabs>
              <w:snapToGrid w:val="0"/>
              <w:spacing w:line="160" w:lineRule="exact"/>
              <w:jc w:val="center"/>
              <w:rPr>
                <w:rFonts w:ascii="宋体"/>
                <w:b/>
                <w:bCs/>
                <w:sz w:val="30"/>
                <w:szCs w:val="30"/>
              </w:rPr>
            </w:pPr>
          </w:p>
          <w:p w:rsidR="00D05C05" w:rsidRDefault="00D05C05">
            <w:pPr>
              <w:tabs>
                <w:tab w:val="left" w:pos="4185"/>
              </w:tabs>
              <w:snapToGrid w:val="0"/>
              <w:jc w:val="left"/>
              <w:rPr>
                <w:rFonts w:ascii="楷体_GB2312" w:eastAsia="楷体_GB2312" w:hAnsi="楷体"/>
                <w:color w:val="000000"/>
                <w:sz w:val="24"/>
                <w:szCs w:val="24"/>
              </w:rPr>
            </w:pPr>
            <w:r>
              <w:rPr>
                <w:rFonts w:ascii="楷体_GB2312" w:eastAsia="楷体_GB2312" w:hAnsi="楷体" w:cs="楷体_GB2312" w:hint="eastAsia"/>
                <w:color w:val="000000"/>
                <w:sz w:val="24"/>
                <w:szCs w:val="24"/>
              </w:rPr>
              <w:t>（请注明获得时间及等级）</w:t>
            </w:r>
          </w:p>
          <w:p w:rsidR="00D05C05" w:rsidRDefault="00D05C05" w:rsidP="00D05C05">
            <w:pPr>
              <w:numPr>
                <w:ilvl w:val="0"/>
                <w:numId w:val="1"/>
              </w:numPr>
              <w:ind w:firstLineChars="200" w:firstLine="31680"/>
              <w:rPr>
                <w:rFonts w:ascii="仿宋_GB2312" w:eastAsia="仿宋_GB2312" w:hAnsi="仿宋_GB2312"/>
                <w:sz w:val="24"/>
                <w:szCs w:val="24"/>
              </w:rPr>
            </w:pPr>
            <w:r>
              <w:rPr>
                <w:rFonts w:ascii="仿宋_GB2312" w:eastAsia="仿宋_GB2312" w:hAnsi="仿宋_GB2312" w:cs="仿宋_GB2312" w:hint="eastAsia"/>
                <w:sz w:val="24"/>
                <w:szCs w:val="24"/>
              </w:rPr>
              <w:t>黑龙江省首届表彰的全省三十五名优秀律师之一、荣获律师工作“敬业奖”</w:t>
            </w:r>
          </w:p>
          <w:p w:rsidR="00D05C05" w:rsidRDefault="00D05C05" w:rsidP="00D05C05">
            <w:pPr>
              <w:numPr>
                <w:ilvl w:val="0"/>
                <w:numId w:val="1"/>
              </w:numPr>
              <w:ind w:firstLineChars="200" w:firstLine="31680"/>
              <w:rPr>
                <w:rFonts w:ascii="仿宋_GB2312" w:eastAsia="仿宋_GB2312" w:hAnsi="仿宋_GB2312"/>
                <w:sz w:val="24"/>
                <w:szCs w:val="24"/>
              </w:rPr>
            </w:pPr>
            <w:r>
              <w:rPr>
                <w:rFonts w:ascii="仿宋_GB2312" w:eastAsia="仿宋_GB2312" w:hAnsi="仿宋_GB2312" w:cs="仿宋_GB2312"/>
                <w:sz w:val="24"/>
                <w:szCs w:val="24"/>
              </w:rPr>
              <w:t>2006</w:t>
            </w:r>
            <w:r>
              <w:rPr>
                <w:rFonts w:ascii="仿宋_GB2312" w:eastAsia="仿宋_GB2312" w:hAnsi="仿宋_GB2312" w:cs="仿宋_GB2312" w:hint="eastAsia"/>
                <w:sz w:val="24"/>
                <w:szCs w:val="24"/>
              </w:rPr>
              <w:t>年被省司法厅授予绥化市区内唯一的省级“优秀律师”，</w:t>
            </w:r>
          </w:p>
          <w:p w:rsidR="00D05C05" w:rsidRDefault="00D05C05" w:rsidP="00D05C05">
            <w:pPr>
              <w:numPr>
                <w:ilvl w:val="0"/>
                <w:numId w:val="1"/>
              </w:numPr>
              <w:ind w:firstLineChars="200" w:firstLine="31680"/>
              <w:rPr>
                <w:rFonts w:ascii="仿宋_GB2312" w:eastAsia="仿宋_GB2312" w:hAnsi="仿宋_GB2312"/>
                <w:sz w:val="24"/>
                <w:szCs w:val="24"/>
              </w:rPr>
            </w:pPr>
            <w:r>
              <w:rPr>
                <w:rFonts w:ascii="仿宋_GB2312" w:eastAsia="仿宋_GB2312" w:hAnsi="仿宋_GB2312" w:cs="仿宋_GB2312"/>
                <w:sz w:val="24"/>
                <w:szCs w:val="24"/>
              </w:rPr>
              <w:t>2004</w:t>
            </w:r>
            <w:r>
              <w:rPr>
                <w:rFonts w:ascii="仿宋_GB2312" w:eastAsia="仿宋_GB2312" w:hAnsi="仿宋_GB2312" w:cs="仿宋_GB2312" w:hint="eastAsia"/>
                <w:sz w:val="24"/>
                <w:szCs w:val="24"/>
              </w:rPr>
              <w:t>年至仅先后被北林区司法局授予首届优秀律师“十佳律师”，“诚信律师”“办案能手”、“先进律师”等称号。</w:t>
            </w:r>
          </w:p>
          <w:p w:rsidR="00D05C05" w:rsidRDefault="00D05C05" w:rsidP="00D05C05">
            <w:pPr>
              <w:numPr>
                <w:ilvl w:val="0"/>
                <w:numId w:val="1"/>
              </w:numPr>
              <w:ind w:firstLineChars="200" w:firstLine="31680"/>
              <w:rPr>
                <w:rFonts w:ascii="仿宋_GB2312" w:eastAsia="仿宋_GB2312" w:hAnsi="仿宋_GB2312"/>
                <w:sz w:val="24"/>
                <w:szCs w:val="24"/>
              </w:rPr>
            </w:pPr>
            <w:r>
              <w:rPr>
                <w:rFonts w:ascii="仿宋_GB2312" w:eastAsia="仿宋_GB2312" w:hAnsi="仿宋_GB2312" w:cs="仿宋_GB2312"/>
                <w:sz w:val="24"/>
                <w:szCs w:val="24"/>
              </w:rPr>
              <w:t>2007</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11</w:t>
            </w:r>
            <w:r>
              <w:rPr>
                <w:rFonts w:ascii="仿宋_GB2312" w:eastAsia="仿宋_GB2312" w:hAnsi="仿宋_GB2312" w:cs="仿宋_GB2312" w:hint="eastAsia"/>
                <w:sz w:val="24"/>
                <w:szCs w:val="24"/>
              </w:rPr>
              <w:t>月被黑龙江省法学会授予“黑龙江省优秀法学工作者”称号；</w:t>
            </w:r>
          </w:p>
          <w:p w:rsidR="00D05C05" w:rsidRDefault="00D05C05" w:rsidP="00D05C05">
            <w:pPr>
              <w:numPr>
                <w:ilvl w:val="0"/>
                <w:numId w:val="1"/>
              </w:numPr>
              <w:ind w:firstLineChars="200" w:firstLine="31680"/>
              <w:rPr>
                <w:rFonts w:ascii="仿宋_GB2312" w:eastAsia="仿宋_GB2312" w:hAnsi="仿宋_GB2312"/>
                <w:sz w:val="24"/>
                <w:szCs w:val="24"/>
              </w:rPr>
            </w:pPr>
            <w:r>
              <w:rPr>
                <w:rFonts w:ascii="仿宋_GB2312" w:eastAsia="仿宋_GB2312" w:hAnsi="仿宋_GB2312" w:cs="仿宋_GB2312"/>
                <w:sz w:val="24"/>
                <w:szCs w:val="24"/>
              </w:rPr>
              <w:t>2008</w:t>
            </w:r>
            <w:r>
              <w:rPr>
                <w:rFonts w:ascii="仿宋_GB2312" w:eastAsia="仿宋_GB2312" w:hAnsi="仿宋_GB2312" w:cs="仿宋_GB2312" w:hint="eastAsia"/>
                <w:sz w:val="24"/>
                <w:szCs w:val="24"/>
              </w:rPr>
              <w:t>年被绥化市法学会选为理事。</w:t>
            </w:r>
          </w:p>
          <w:p w:rsidR="00D05C05" w:rsidRDefault="00D05C05" w:rsidP="00D05C05">
            <w:pPr>
              <w:numPr>
                <w:ilvl w:val="0"/>
                <w:numId w:val="1"/>
              </w:numPr>
              <w:ind w:firstLineChars="200" w:firstLine="31680"/>
              <w:rPr>
                <w:rFonts w:ascii="仿宋_GB2312" w:eastAsia="仿宋_GB2312" w:hAnsi="仿宋_GB2312"/>
                <w:sz w:val="24"/>
                <w:szCs w:val="24"/>
              </w:rPr>
            </w:pPr>
            <w:r>
              <w:rPr>
                <w:rFonts w:ascii="仿宋_GB2312" w:eastAsia="仿宋_GB2312" w:hAnsi="仿宋_GB2312" w:cs="仿宋_GB2312"/>
                <w:sz w:val="24"/>
                <w:szCs w:val="24"/>
              </w:rPr>
              <w:t>2003</w:t>
            </w:r>
            <w:r>
              <w:rPr>
                <w:rFonts w:ascii="仿宋_GB2312" w:eastAsia="仿宋_GB2312" w:hAnsi="仿宋_GB2312" w:cs="仿宋_GB2312" w:hint="eastAsia"/>
                <w:sz w:val="24"/>
                <w:szCs w:val="24"/>
              </w:rPr>
              <w:t>年曾被绥化市中级人民法院法官学院聘为兼职讲师。</w:t>
            </w:r>
          </w:p>
          <w:p w:rsidR="00D05C05" w:rsidRDefault="00D05C05" w:rsidP="00D05C05">
            <w:pPr>
              <w:numPr>
                <w:ilvl w:val="0"/>
                <w:numId w:val="1"/>
              </w:numPr>
              <w:ind w:firstLineChars="200" w:firstLine="31680"/>
              <w:rPr>
                <w:rFonts w:ascii="仿宋_GB2312" w:eastAsia="仿宋_GB2312" w:hAnsi="仿宋_GB2312"/>
                <w:sz w:val="24"/>
                <w:szCs w:val="24"/>
              </w:rPr>
            </w:pPr>
            <w:r>
              <w:rPr>
                <w:rFonts w:ascii="仿宋_GB2312" w:eastAsia="仿宋_GB2312" w:hAnsi="仿宋_GB2312" w:cs="仿宋_GB2312"/>
                <w:sz w:val="24"/>
                <w:szCs w:val="24"/>
              </w:rPr>
              <w:t>2011</w:t>
            </w:r>
            <w:r>
              <w:rPr>
                <w:rFonts w:ascii="仿宋_GB2312" w:eastAsia="仿宋_GB2312" w:hAnsi="仿宋_GB2312" w:cs="仿宋_GB2312" w:hint="eastAsia"/>
                <w:sz w:val="24"/>
                <w:szCs w:val="24"/>
              </w:rPr>
              <w:t>年被授予绥化市“十优法律工作者”称号。</w:t>
            </w:r>
          </w:p>
          <w:p w:rsidR="00D05C05" w:rsidRDefault="00D05C05" w:rsidP="00D05C05">
            <w:pPr>
              <w:numPr>
                <w:ilvl w:val="0"/>
                <w:numId w:val="1"/>
              </w:numPr>
              <w:ind w:firstLineChars="200" w:firstLine="31680"/>
              <w:rPr>
                <w:rFonts w:ascii="仿宋_GB2312" w:eastAsia="仿宋_GB2312" w:hAnsi="仿宋_GB2312"/>
                <w:sz w:val="24"/>
                <w:szCs w:val="24"/>
              </w:rPr>
            </w:pPr>
            <w:r>
              <w:rPr>
                <w:rFonts w:ascii="仿宋_GB2312" w:eastAsia="仿宋_GB2312" w:hAnsi="仿宋_GB2312" w:cs="仿宋_GB2312"/>
                <w:sz w:val="24"/>
                <w:szCs w:val="24"/>
              </w:rPr>
              <w:t>2017</w:t>
            </w:r>
            <w:r>
              <w:rPr>
                <w:rFonts w:ascii="仿宋_GB2312" w:eastAsia="仿宋_GB2312" w:hAnsi="仿宋_GB2312" w:cs="仿宋_GB2312" w:hint="eastAsia"/>
                <w:sz w:val="24"/>
                <w:szCs w:val="24"/>
              </w:rPr>
              <w:t>年被绥化市司法局评为“优秀律师”</w:t>
            </w:r>
          </w:p>
          <w:p w:rsidR="00D05C05" w:rsidRDefault="00D05C05">
            <w:pPr>
              <w:numPr>
                <w:ilvl w:val="0"/>
                <w:numId w:val="2"/>
              </w:numPr>
              <w:ind w:firstLine="480"/>
              <w:rPr>
                <w:rFonts w:ascii="仿宋_GB2312" w:eastAsia="仿宋_GB2312" w:hAnsi="仿宋_GB2312"/>
                <w:sz w:val="24"/>
                <w:szCs w:val="24"/>
              </w:rPr>
            </w:pPr>
            <w:r>
              <w:rPr>
                <w:rFonts w:ascii="仿宋_GB2312" w:eastAsia="仿宋_GB2312" w:hAnsi="仿宋_GB2312" w:cs="仿宋_GB2312"/>
                <w:sz w:val="24"/>
                <w:szCs w:val="24"/>
              </w:rPr>
              <w:t>2019</w:t>
            </w:r>
            <w:r>
              <w:rPr>
                <w:rFonts w:ascii="仿宋_GB2312" w:eastAsia="仿宋_GB2312" w:hAnsi="仿宋_GB2312" w:cs="仿宋_GB2312" w:hint="eastAsia"/>
                <w:sz w:val="24"/>
                <w:szCs w:val="24"/>
              </w:rPr>
              <w:t>年被中共黑龙江省律师行业党委授予“黑龙江省党员律师先锋岗”</w:t>
            </w: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p w:rsidR="00D05C05" w:rsidRDefault="00D05C05">
            <w:pPr>
              <w:tabs>
                <w:tab w:val="left" w:pos="4185"/>
              </w:tabs>
              <w:snapToGrid w:val="0"/>
              <w:jc w:val="left"/>
              <w:rPr>
                <w:color w:val="0000FF"/>
                <w:kern w:val="0"/>
                <w:sz w:val="32"/>
                <w:szCs w:val="32"/>
              </w:rPr>
            </w:pPr>
          </w:p>
        </w:tc>
      </w:tr>
      <w:tr w:rsidR="00D05C05" w:rsidTr="00231F36">
        <w:trPr>
          <w:cantSplit/>
          <w:trHeight w:hRule="exact" w:val="6007"/>
          <w:jc w:val="center"/>
        </w:trPr>
        <w:tc>
          <w:tcPr>
            <w:tcW w:w="8959" w:type="dxa"/>
            <w:gridSpan w:val="5"/>
            <w:tcBorders>
              <w:bottom w:val="single" w:sz="4" w:space="0" w:color="000000"/>
            </w:tcBorders>
            <w:noWrap/>
            <w:vAlign w:val="center"/>
          </w:tcPr>
          <w:p w:rsidR="00D05C05" w:rsidRDefault="00D05C05">
            <w:pPr>
              <w:tabs>
                <w:tab w:val="left" w:pos="4185"/>
              </w:tabs>
              <w:snapToGrid w:val="0"/>
              <w:jc w:val="center"/>
              <w:rPr>
                <w:rFonts w:ascii="黑体" w:eastAsia="黑体" w:hAnsi="黑体"/>
                <w:sz w:val="30"/>
                <w:szCs w:val="30"/>
              </w:rPr>
            </w:pPr>
            <w:r>
              <w:rPr>
                <w:rFonts w:ascii="黑体" w:eastAsia="黑体" w:hAnsi="黑体" w:cs="黑体" w:hint="eastAsia"/>
                <w:sz w:val="30"/>
                <w:szCs w:val="30"/>
              </w:rPr>
              <w:t>学术职务及其他重要社会兼职</w:t>
            </w:r>
          </w:p>
          <w:p w:rsidR="00D05C05" w:rsidRDefault="00D05C05" w:rsidP="00D05C05">
            <w:pPr>
              <w:numPr>
                <w:ilvl w:val="0"/>
                <w:numId w:val="3"/>
              </w:numPr>
              <w:ind w:leftChars="150" w:left="31680"/>
              <w:rPr>
                <w:rFonts w:ascii="仿宋_GB2312" w:eastAsia="仿宋_GB2312" w:hAnsi="仿宋_GB2312"/>
                <w:sz w:val="24"/>
                <w:szCs w:val="24"/>
              </w:rPr>
            </w:pPr>
            <w:r>
              <w:rPr>
                <w:rFonts w:ascii="仿宋_GB2312" w:eastAsia="仿宋_GB2312" w:hAnsi="仿宋_GB2312" w:cs="仿宋_GB2312" w:hint="eastAsia"/>
                <w:sz w:val="24"/>
                <w:szCs w:val="24"/>
              </w:rPr>
              <w:t>自</w:t>
            </w:r>
            <w:r>
              <w:rPr>
                <w:rFonts w:ascii="仿宋_GB2312" w:eastAsia="仿宋_GB2312" w:hAnsi="仿宋_GB2312" w:cs="仿宋_GB2312"/>
                <w:sz w:val="24"/>
                <w:szCs w:val="24"/>
              </w:rPr>
              <w:t>2002</w:t>
            </w:r>
            <w:r>
              <w:rPr>
                <w:rFonts w:ascii="仿宋_GB2312" w:eastAsia="仿宋_GB2312" w:hAnsi="仿宋_GB2312" w:cs="仿宋_GB2312" w:hint="eastAsia"/>
                <w:sz w:val="24"/>
                <w:szCs w:val="24"/>
              </w:rPr>
              <w:t>年至今，相继被绥化市人民政府、北林区人民政府、明水县人民政府、及多家政府部门委办局、多家企事业单位聘为常年法律顾问。</w:t>
            </w:r>
          </w:p>
          <w:p w:rsidR="00D05C05" w:rsidRDefault="00D05C05" w:rsidP="00D05C05">
            <w:pPr>
              <w:numPr>
                <w:ilvl w:val="0"/>
                <w:numId w:val="3"/>
              </w:numPr>
              <w:ind w:leftChars="150" w:left="31680"/>
              <w:rPr>
                <w:rFonts w:ascii="仿宋_GB2312" w:eastAsia="仿宋_GB2312" w:hAnsi="仿宋_GB2312"/>
                <w:sz w:val="24"/>
                <w:szCs w:val="24"/>
              </w:rPr>
            </w:pPr>
            <w:r>
              <w:rPr>
                <w:rFonts w:ascii="仿宋_GB2312" w:eastAsia="仿宋_GB2312" w:hAnsi="仿宋_GB2312" w:cs="仿宋_GB2312" w:hint="eastAsia"/>
                <w:sz w:val="24"/>
                <w:szCs w:val="24"/>
              </w:rPr>
              <w:t>绥化市北林区第二、三、四、五届人大代表；</w:t>
            </w:r>
          </w:p>
          <w:p w:rsidR="00D05C05" w:rsidRDefault="00D05C05" w:rsidP="00D05C05">
            <w:pPr>
              <w:numPr>
                <w:ilvl w:val="0"/>
                <w:numId w:val="3"/>
              </w:numPr>
              <w:ind w:leftChars="150" w:left="31680"/>
              <w:rPr>
                <w:rFonts w:ascii="仿宋_GB2312" w:eastAsia="仿宋_GB2312" w:hAnsi="仿宋_GB2312"/>
                <w:sz w:val="24"/>
                <w:szCs w:val="24"/>
              </w:rPr>
            </w:pPr>
            <w:r>
              <w:rPr>
                <w:rFonts w:ascii="仿宋_GB2312" w:eastAsia="仿宋_GB2312" w:hAnsi="仿宋_GB2312" w:cs="仿宋_GB2312"/>
                <w:sz w:val="24"/>
                <w:szCs w:val="24"/>
              </w:rPr>
              <w:t>2006</w:t>
            </w:r>
            <w:r>
              <w:rPr>
                <w:rFonts w:ascii="仿宋_GB2312" w:eastAsia="仿宋_GB2312" w:hAnsi="仿宋_GB2312" w:cs="仿宋_GB2312" w:hint="eastAsia"/>
                <w:sz w:val="24"/>
                <w:szCs w:val="24"/>
              </w:rPr>
              <w:t>年当选绥化市法学会理事。</w:t>
            </w:r>
          </w:p>
          <w:p w:rsidR="00D05C05" w:rsidRDefault="00D05C05" w:rsidP="00D05C05">
            <w:pPr>
              <w:numPr>
                <w:ilvl w:val="0"/>
                <w:numId w:val="3"/>
              </w:numPr>
              <w:ind w:leftChars="150" w:left="31680"/>
              <w:rPr>
                <w:rFonts w:ascii="仿宋_GB2312" w:eastAsia="仿宋_GB2312" w:hAnsi="仿宋_GB2312"/>
                <w:sz w:val="24"/>
                <w:szCs w:val="24"/>
              </w:rPr>
            </w:pPr>
            <w:r>
              <w:rPr>
                <w:rFonts w:ascii="仿宋_GB2312" w:eastAsia="仿宋_GB2312" w:hAnsi="仿宋_GB2312" w:cs="仿宋_GB2312"/>
                <w:sz w:val="24"/>
                <w:szCs w:val="24"/>
              </w:rPr>
              <w:t>2009</w:t>
            </w:r>
            <w:r>
              <w:rPr>
                <w:rFonts w:ascii="仿宋_GB2312" w:eastAsia="仿宋_GB2312" w:hAnsi="仿宋_GB2312" w:cs="仿宋_GB2312" w:hint="eastAsia"/>
                <w:sz w:val="24"/>
                <w:szCs w:val="24"/>
              </w:rPr>
              <w:t>年被绥化市聘为绥化市招商引资法律顾问团成员。</w:t>
            </w:r>
          </w:p>
          <w:p w:rsidR="00D05C05" w:rsidRDefault="00D05C05" w:rsidP="00D05C05">
            <w:pPr>
              <w:numPr>
                <w:ilvl w:val="0"/>
                <w:numId w:val="3"/>
              </w:numPr>
              <w:ind w:leftChars="150" w:left="31680"/>
              <w:rPr>
                <w:rFonts w:ascii="仿宋_GB2312" w:eastAsia="仿宋_GB2312" w:hAnsi="仿宋_GB2312"/>
                <w:sz w:val="24"/>
                <w:szCs w:val="24"/>
              </w:rPr>
            </w:pPr>
            <w:r>
              <w:rPr>
                <w:rFonts w:ascii="仿宋_GB2312" w:eastAsia="仿宋_GB2312" w:hAnsi="仿宋_GB2312" w:cs="仿宋_GB2312"/>
                <w:sz w:val="24"/>
                <w:szCs w:val="24"/>
              </w:rPr>
              <w:t>2014</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12</w:t>
            </w:r>
            <w:r>
              <w:rPr>
                <w:rFonts w:ascii="仿宋_GB2312" w:eastAsia="仿宋_GB2312" w:hAnsi="仿宋_GB2312" w:cs="仿宋_GB2312" w:hint="eastAsia"/>
                <w:sz w:val="24"/>
                <w:szCs w:val="24"/>
              </w:rPr>
              <w:t>月被聘为绥化市人民政府行政复议委员会委员。</w:t>
            </w:r>
          </w:p>
          <w:p w:rsidR="00D05C05" w:rsidRDefault="00D05C05" w:rsidP="00D05C05">
            <w:pPr>
              <w:numPr>
                <w:ilvl w:val="0"/>
                <w:numId w:val="3"/>
              </w:numPr>
              <w:ind w:leftChars="150" w:left="31680"/>
              <w:rPr>
                <w:rFonts w:ascii="仿宋_GB2312" w:eastAsia="仿宋_GB2312" w:hAnsi="仿宋_GB2312"/>
                <w:sz w:val="24"/>
                <w:szCs w:val="24"/>
              </w:rPr>
            </w:pPr>
            <w:r>
              <w:rPr>
                <w:rFonts w:ascii="仿宋_GB2312" w:eastAsia="仿宋_GB2312" w:hAnsi="仿宋_GB2312" w:cs="仿宋_GB2312"/>
                <w:sz w:val="24"/>
                <w:szCs w:val="24"/>
              </w:rPr>
              <w:t>2015</w:t>
            </w:r>
            <w:r>
              <w:rPr>
                <w:rFonts w:ascii="仿宋_GB2312" w:eastAsia="仿宋_GB2312" w:hAnsi="仿宋_GB2312" w:cs="仿宋_GB2312" w:hint="eastAsia"/>
                <w:sz w:val="24"/>
                <w:szCs w:val="24"/>
              </w:rPr>
              <w:t>年至今绥化市政法委法学会法律专家团成员。</w:t>
            </w:r>
          </w:p>
          <w:p w:rsidR="00D05C05" w:rsidRPr="00231F36" w:rsidRDefault="00D05C05" w:rsidP="00D05C05">
            <w:pPr>
              <w:numPr>
                <w:ilvl w:val="0"/>
                <w:numId w:val="3"/>
              </w:numPr>
              <w:ind w:leftChars="150" w:left="31680"/>
              <w:rPr>
                <w:rFonts w:ascii="仿宋_GB2312" w:eastAsia="仿宋_GB2312" w:hAnsi="仿宋_GB2312"/>
                <w:sz w:val="24"/>
                <w:szCs w:val="24"/>
              </w:rPr>
            </w:pPr>
            <w:r>
              <w:rPr>
                <w:rFonts w:ascii="仿宋_GB2312" w:eastAsia="仿宋_GB2312" w:hAnsi="仿宋_GB2312" w:cs="仿宋_GB2312"/>
                <w:sz w:val="24"/>
                <w:szCs w:val="24"/>
              </w:rPr>
              <w:t>2020</w:t>
            </w:r>
            <w:r>
              <w:rPr>
                <w:rFonts w:ascii="仿宋_GB2312" w:eastAsia="仿宋_GB2312" w:hAnsi="仿宋_GB2312" w:cs="仿宋_GB2312" w:hint="eastAsia"/>
                <w:sz w:val="24"/>
                <w:szCs w:val="24"/>
              </w:rPr>
              <w:t>年被评为绥化市仲裁委仲裁员。</w:t>
            </w:r>
          </w:p>
          <w:p w:rsidR="00D05C05" w:rsidRDefault="00D05C05">
            <w:pPr>
              <w:tabs>
                <w:tab w:val="left" w:pos="4185"/>
              </w:tabs>
              <w:snapToGrid w:val="0"/>
              <w:jc w:val="left"/>
              <w:rPr>
                <w:color w:val="0000FF"/>
                <w:kern w:val="0"/>
                <w:sz w:val="32"/>
                <w:szCs w:val="32"/>
              </w:rPr>
            </w:pPr>
          </w:p>
        </w:tc>
      </w:tr>
    </w:tbl>
    <w:p w:rsidR="00D05C05" w:rsidRDefault="00D05C05" w:rsidP="00D05C05">
      <w:pPr>
        <w:widowControl/>
        <w:shd w:val="clear" w:color="auto" w:fill="FFFFFF"/>
        <w:spacing w:line="20" w:lineRule="exact"/>
        <w:ind w:leftChars="100" w:left="31680" w:rightChars="100" w:right="31680"/>
      </w:pPr>
    </w:p>
    <w:sectPr w:rsidR="00D05C05" w:rsidSect="004E6489">
      <w:headerReference w:type="default" r:id="rId9"/>
      <w:footerReference w:type="even" r:id="rId10"/>
      <w:footerReference w:type="default" r:id="rId11"/>
      <w:pgSz w:w="11907" w:h="16840"/>
      <w:pgMar w:top="1985" w:right="1474" w:bottom="1644" w:left="1474" w:header="851" w:footer="1077" w:gutter="0"/>
      <w:cols w:space="720"/>
      <w:docGrid w:type="lines" w:linePitch="306" w:charSpace="407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C05" w:rsidRDefault="00D05C05" w:rsidP="004E6489">
      <w:r>
        <w:separator/>
      </w:r>
    </w:p>
  </w:endnote>
  <w:endnote w:type="continuationSeparator" w:id="0">
    <w:p w:rsidR="00D05C05" w:rsidRDefault="00D05C05" w:rsidP="004E64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康简标题宋">
    <w:altName w:val="宋体"/>
    <w:panose1 w:val="00000000000000000000"/>
    <w:charset w:val="86"/>
    <w:family w:val="modern"/>
    <w:notTrueType/>
    <w:pitch w:val="fixed"/>
    <w:sig w:usb0="00000001" w:usb1="080E0000" w:usb2="00000010" w:usb3="00000000" w:csb0="00040000" w:csb1="00000000"/>
  </w:font>
  <w:font w:name="小标宋">
    <w:altName w:val="微软雅黑"/>
    <w:panose1 w:val="00000000000000000000"/>
    <w:charset w:val="86"/>
    <w:family w:val="script"/>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Narrow">
    <w:altName w:val="Segoe Script"/>
    <w:panose1 w:val="020B0506020202030204"/>
    <w:charset w:val="00"/>
    <w:family w:val="swiss"/>
    <w:pitch w:val="variable"/>
    <w:sig w:usb0="00000287" w:usb1="00000000" w:usb2="00000000" w:usb3="00000000" w:csb0="0000009F" w:csb1="00000000"/>
  </w:font>
  <w:font w:name="华文中宋">
    <w:altName w:val="宋体"/>
    <w:panose1 w:val="02010600040101010101"/>
    <w:charset w:val="86"/>
    <w:family w:val="auto"/>
    <w:pitch w:val="variable"/>
    <w:sig w:usb0="00000287" w:usb1="080F0000" w:usb2="00000010" w:usb3="00000000" w:csb0="0004009F" w:csb1="00000000"/>
  </w:font>
  <w:font w:name="楷体">
    <w:altName w:val="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C05" w:rsidRDefault="00D05C05" w:rsidP="00DA6810">
    <w:pPr>
      <w:pStyle w:val="Footer"/>
      <w:ind w:leftChars="100" w:left="31680"/>
      <w:rPr>
        <w:position w:val="-36"/>
      </w:rPr>
    </w:pPr>
    <w:r>
      <w:rPr>
        <w:rFonts w:ascii="宋体" w:hAnsi="宋体" w:cs="宋体"/>
        <w:kern w:val="0"/>
        <w:position w:val="-36"/>
        <w:sz w:val="28"/>
        <w:szCs w:val="28"/>
      </w:rPr>
      <w:t xml:space="preserve">— </w:t>
    </w:r>
    <w:r>
      <w:rPr>
        <w:rFonts w:ascii="宋体" w:hAnsi="宋体" w:cs="宋体"/>
        <w:kern w:val="0"/>
        <w:position w:val="-36"/>
        <w:sz w:val="28"/>
        <w:szCs w:val="28"/>
      </w:rPr>
      <w:fldChar w:fldCharType="begin"/>
    </w:r>
    <w:r>
      <w:rPr>
        <w:rFonts w:ascii="宋体" w:hAnsi="宋体" w:cs="宋体"/>
        <w:kern w:val="0"/>
        <w:position w:val="-36"/>
        <w:sz w:val="28"/>
        <w:szCs w:val="28"/>
      </w:rPr>
      <w:instrText xml:space="preserve"> PAGE </w:instrText>
    </w:r>
    <w:r>
      <w:rPr>
        <w:rFonts w:ascii="宋体" w:hAnsi="宋体" w:cs="宋体"/>
        <w:kern w:val="0"/>
        <w:position w:val="-36"/>
        <w:sz w:val="28"/>
        <w:szCs w:val="28"/>
      </w:rPr>
      <w:fldChar w:fldCharType="separate"/>
    </w:r>
    <w:r>
      <w:rPr>
        <w:rFonts w:ascii="宋体" w:hAnsi="宋体" w:cs="宋体"/>
        <w:noProof/>
        <w:kern w:val="0"/>
        <w:position w:val="-36"/>
        <w:sz w:val="28"/>
        <w:szCs w:val="28"/>
      </w:rPr>
      <w:t>4</w:t>
    </w:r>
    <w:r>
      <w:rPr>
        <w:rFonts w:ascii="宋体" w:hAnsi="宋体" w:cs="宋体"/>
        <w:kern w:val="0"/>
        <w:position w:val="-36"/>
        <w:sz w:val="28"/>
        <w:szCs w:val="28"/>
      </w:rPr>
      <w:fldChar w:fldCharType="end"/>
    </w:r>
    <w:r>
      <w:rPr>
        <w:rFonts w:ascii="宋体" w:hAnsi="宋体" w:cs="宋体"/>
        <w:kern w:val="0"/>
        <w:position w:val="-36"/>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C05" w:rsidRDefault="00D05C05" w:rsidP="00DA6810">
    <w:pPr>
      <w:pStyle w:val="Footer"/>
      <w:ind w:rightChars="100" w:right="31680"/>
      <w:jc w:val="right"/>
    </w:pPr>
    <w:r>
      <w:rPr>
        <w:rFonts w:ascii="宋体" w:hAnsi="宋体" w:cs="宋体"/>
        <w:kern w:val="0"/>
        <w:position w:val="-36"/>
        <w:sz w:val="28"/>
        <w:szCs w:val="28"/>
      </w:rPr>
      <w:t xml:space="preserve">— </w:t>
    </w:r>
    <w:r>
      <w:rPr>
        <w:rFonts w:ascii="宋体" w:hAnsi="宋体" w:cs="宋体"/>
        <w:kern w:val="0"/>
        <w:position w:val="-36"/>
        <w:sz w:val="28"/>
        <w:szCs w:val="28"/>
      </w:rPr>
      <w:fldChar w:fldCharType="begin"/>
    </w:r>
    <w:r>
      <w:rPr>
        <w:rFonts w:ascii="宋体" w:hAnsi="宋体" w:cs="宋体"/>
        <w:kern w:val="0"/>
        <w:position w:val="-36"/>
        <w:sz w:val="28"/>
        <w:szCs w:val="28"/>
      </w:rPr>
      <w:instrText xml:space="preserve"> PAGE </w:instrText>
    </w:r>
    <w:r>
      <w:rPr>
        <w:rFonts w:ascii="宋体" w:hAnsi="宋体" w:cs="宋体"/>
        <w:kern w:val="0"/>
        <w:position w:val="-36"/>
        <w:sz w:val="28"/>
        <w:szCs w:val="28"/>
      </w:rPr>
      <w:fldChar w:fldCharType="separate"/>
    </w:r>
    <w:r>
      <w:rPr>
        <w:rFonts w:ascii="宋体" w:hAnsi="宋体" w:cs="宋体"/>
        <w:noProof/>
        <w:kern w:val="0"/>
        <w:position w:val="-36"/>
        <w:sz w:val="28"/>
        <w:szCs w:val="28"/>
      </w:rPr>
      <w:t>5</w:t>
    </w:r>
    <w:r>
      <w:rPr>
        <w:rFonts w:ascii="宋体" w:hAnsi="宋体" w:cs="宋体"/>
        <w:kern w:val="0"/>
        <w:position w:val="-36"/>
        <w:sz w:val="28"/>
        <w:szCs w:val="28"/>
      </w:rPr>
      <w:fldChar w:fldCharType="end"/>
    </w:r>
    <w:r>
      <w:rPr>
        <w:rFonts w:ascii="宋体" w:hAnsi="宋体" w:cs="宋体"/>
        <w:kern w:val="0"/>
        <w:position w:val="-36"/>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C05" w:rsidRDefault="00D05C05" w:rsidP="004E6489">
      <w:r>
        <w:separator/>
      </w:r>
    </w:p>
  </w:footnote>
  <w:footnote w:type="continuationSeparator" w:id="0">
    <w:p w:rsidR="00D05C05" w:rsidRDefault="00D05C05" w:rsidP="004E6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C05" w:rsidRDefault="00D05C0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846D5"/>
    <w:multiLevelType w:val="singleLevel"/>
    <w:tmpl w:val="2A7846D5"/>
    <w:lvl w:ilvl="0">
      <w:start w:val="1"/>
      <w:numFmt w:val="decimal"/>
      <w:suff w:val="nothing"/>
      <w:lvlText w:val="%1、"/>
      <w:lvlJc w:val="left"/>
    </w:lvl>
  </w:abstractNum>
  <w:abstractNum w:abstractNumId="1">
    <w:nsid w:val="425CD748"/>
    <w:multiLevelType w:val="singleLevel"/>
    <w:tmpl w:val="425CD748"/>
    <w:lvl w:ilvl="0">
      <w:start w:val="1"/>
      <w:numFmt w:val="decimal"/>
      <w:suff w:val="nothing"/>
      <w:lvlText w:val="%1、"/>
      <w:lvlJc w:val="left"/>
    </w:lvl>
  </w:abstractNum>
  <w:abstractNum w:abstractNumId="2">
    <w:nsid w:val="47B9AE69"/>
    <w:multiLevelType w:val="singleLevel"/>
    <w:tmpl w:val="47B9AE69"/>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409"/>
  <w:drawingGridVerticalSpacing w:val="153"/>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2E13"/>
    <w:rsid w:val="00017E4F"/>
    <w:rsid w:val="000413B0"/>
    <w:rsid w:val="000416DE"/>
    <w:rsid w:val="000779FC"/>
    <w:rsid w:val="00092089"/>
    <w:rsid w:val="00093DE9"/>
    <w:rsid w:val="000B0857"/>
    <w:rsid w:val="000C0233"/>
    <w:rsid w:val="000D5B98"/>
    <w:rsid w:val="000F1406"/>
    <w:rsid w:val="00110D35"/>
    <w:rsid w:val="0012685D"/>
    <w:rsid w:val="0013364C"/>
    <w:rsid w:val="00142DF2"/>
    <w:rsid w:val="00146CFC"/>
    <w:rsid w:val="0016207B"/>
    <w:rsid w:val="00172A27"/>
    <w:rsid w:val="00194A4B"/>
    <w:rsid w:val="001B1D7C"/>
    <w:rsid w:val="001B6F27"/>
    <w:rsid w:val="001C16A9"/>
    <w:rsid w:val="001D51D6"/>
    <w:rsid w:val="00201A43"/>
    <w:rsid w:val="00202F1D"/>
    <w:rsid w:val="00231F36"/>
    <w:rsid w:val="00274B2F"/>
    <w:rsid w:val="002B4E10"/>
    <w:rsid w:val="002D1DDC"/>
    <w:rsid w:val="00300613"/>
    <w:rsid w:val="003037D5"/>
    <w:rsid w:val="00320B15"/>
    <w:rsid w:val="003225AF"/>
    <w:rsid w:val="00337592"/>
    <w:rsid w:val="003513E8"/>
    <w:rsid w:val="00372650"/>
    <w:rsid w:val="0037757E"/>
    <w:rsid w:val="00380BEB"/>
    <w:rsid w:val="0039249A"/>
    <w:rsid w:val="003E1178"/>
    <w:rsid w:val="003E7A77"/>
    <w:rsid w:val="003F53F5"/>
    <w:rsid w:val="004706D8"/>
    <w:rsid w:val="004A2ED7"/>
    <w:rsid w:val="004D6B01"/>
    <w:rsid w:val="004E6489"/>
    <w:rsid w:val="00501D65"/>
    <w:rsid w:val="005042D7"/>
    <w:rsid w:val="00551FF4"/>
    <w:rsid w:val="005562F4"/>
    <w:rsid w:val="00561BDA"/>
    <w:rsid w:val="00591BDF"/>
    <w:rsid w:val="00596BED"/>
    <w:rsid w:val="005D6C56"/>
    <w:rsid w:val="005E341D"/>
    <w:rsid w:val="00642051"/>
    <w:rsid w:val="0067396E"/>
    <w:rsid w:val="006865E8"/>
    <w:rsid w:val="00690CB6"/>
    <w:rsid w:val="00691D97"/>
    <w:rsid w:val="00701319"/>
    <w:rsid w:val="00712133"/>
    <w:rsid w:val="00733718"/>
    <w:rsid w:val="00742AC3"/>
    <w:rsid w:val="00753064"/>
    <w:rsid w:val="00757C1C"/>
    <w:rsid w:val="00760A71"/>
    <w:rsid w:val="00764064"/>
    <w:rsid w:val="007A5DC7"/>
    <w:rsid w:val="007A7D15"/>
    <w:rsid w:val="007C0107"/>
    <w:rsid w:val="007F3510"/>
    <w:rsid w:val="007F368F"/>
    <w:rsid w:val="00803C5E"/>
    <w:rsid w:val="0085493A"/>
    <w:rsid w:val="00857E50"/>
    <w:rsid w:val="00860055"/>
    <w:rsid w:val="00893BE1"/>
    <w:rsid w:val="008B1B93"/>
    <w:rsid w:val="008C32F7"/>
    <w:rsid w:val="008D2F43"/>
    <w:rsid w:val="008F2960"/>
    <w:rsid w:val="00924F94"/>
    <w:rsid w:val="00936E20"/>
    <w:rsid w:val="009373F4"/>
    <w:rsid w:val="00937876"/>
    <w:rsid w:val="00941C20"/>
    <w:rsid w:val="0094207D"/>
    <w:rsid w:val="0096260E"/>
    <w:rsid w:val="009640C9"/>
    <w:rsid w:val="00974A7A"/>
    <w:rsid w:val="00982BA0"/>
    <w:rsid w:val="009B3175"/>
    <w:rsid w:val="009E1208"/>
    <w:rsid w:val="009E1FA8"/>
    <w:rsid w:val="009F3634"/>
    <w:rsid w:val="00A1726E"/>
    <w:rsid w:val="00A35D9D"/>
    <w:rsid w:val="00A4554B"/>
    <w:rsid w:val="00A45EDA"/>
    <w:rsid w:val="00AB4FC5"/>
    <w:rsid w:val="00AE2E05"/>
    <w:rsid w:val="00AF19BF"/>
    <w:rsid w:val="00AF7B82"/>
    <w:rsid w:val="00B00D2A"/>
    <w:rsid w:val="00B03493"/>
    <w:rsid w:val="00B11821"/>
    <w:rsid w:val="00B54184"/>
    <w:rsid w:val="00B60496"/>
    <w:rsid w:val="00B846E0"/>
    <w:rsid w:val="00BA2E74"/>
    <w:rsid w:val="00C000ED"/>
    <w:rsid w:val="00C00412"/>
    <w:rsid w:val="00C12311"/>
    <w:rsid w:val="00C22FDC"/>
    <w:rsid w:val="00C404E4"/>
    <w:rsid w:val="00C41866"/>
    <w:rsid w:val="00C43219"/>
    <w:rsid w:val="00C726D6"/>
    <w:rsid w:val="00C821AE"/>
    <w:rsid w:val="00C83441"/>
    <w:rsid w:val="00C92F72"/>
    <w:rsid w:val="00C96918"/>
    <w:rsid w:val="00CA666B"/>
    <w:rsid w:val="00CD677A"/>
    <w:rsid w:val="00CE0797"/>
    <w:rsid w:val="00D05C05"/>
    <w:rsid w:val="00D366E1"/>
    <w:rsid w:val="00D475A2"/>
    <w:rsid w:val="00D55C08"/>
    <w:rsid w:val="00D8569B"/>
    <w:rsid w:val="00D86BC4"/>
    <w:rsid w:val="00D97A20"/>
    <w:rsid w:val="00DA6810"/>
    <w:rsid w:val="00DA7E92"/>
    <w:rsid w:val="00DB5751"/>
    <w:rsid w:val="00DC40BE"/>
    <w:rsid w:val="00DC59CC"/>
    <w:rsid w:val="00DC6602"/>
    <w:rsid w:val="00DD4432"/>
    <w:rsid w:val="00DF7306"/>
    <w:rsid w:val="00E0152F"/>
    <w:rsid w:val="00E06AB2"/>
    <w:rsid w:val="00E35E54"/>
    <w:rsid w:val="00E43BE4"/>
    <w:rsid w:val="00E631E8"/>
    <w:rsid w:val="00E64200"/>
    <w:rsid w:val="00E66F91"/>
    <w:rsid w:val="00E7585E"/>
    <w:rsid w:val="00ED5499"/>
    <w:rsid w:val="00F11150"/>
    <w:rsid w:val="00F3175F"/>
    <w:rsid w:val="00F7659F"/>
    <w:rsid w:val="00FA3BE8"/>
    <w:rsid w:val="00FB517D"/>
    <w:rsid w:val="00FD0F79"/>
    <w:rsid w:val="03726D34"/>
    <w:rsid w:val="065872C3"/>
    <w:rsid w:val="0C2C5402"/>
    <w:rsid w:val="0C6869B3"/>
    <w:rsid w:val="0D5822FC"/>
    <w:rsid w:val="112C3C8A"/>
    <w:rsid w:val="16531819"/>
    <w:rsid w:val="19542737"/>
    <w:rsid w:val="1B9D75F6"/>
    <w:rsid w:val="1EEA6D81"/>
    <w:rsid w:val="20473399"/>
    <w:rsid w:val="300F1E6C"/>
    <w:rsid w:val="30FF1850"/>
    <w:rsid w:val="337F4353"/>
    <w:rsid w:val="36EA2C43"/>
    <w:rsid w:val="3E3D488D"/>
    <w:rsid w:val="4070437A"/>
    <w:rsid w:val="43512EE2"/>
    <w:rsid w:val="4FCA132D"/>
    <w:rsid w:val="4FE1663B"/>
    <w:rsid w:val="53D6549F"/>
    <w:rsid w:val="5BC81BFC"/>
    <w:rsid w:val="64A37E39"/>
    <w:rsid w:val="67B15C72"/>
    <w:rsid w:val="69865CDA"/>
    <w:rsid w:val="70655CAD"/>
    <w:rsid w:val="730B416D"/>
    <w:rsid w:val="73F67B03"/>
    <w:rsid w:val="76973466"/>
    <w:rsid w:val="76BC2953"/>
    <w:rsid w:val="7EFB63C3"/>
    <w:rsid w:val="7F7F64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489"/>
    <w:pPr>
      <w:widowControl w:val="0"/>
      <w:jc w:val="both"/>
    </w:pPr>
    <w:rPr>
      <w:rFonts w:cs="Calibri"/>
      <w:szCs w:val="21"/>
    </w:rPr>
  </w:style>
  <w:style w:type="paragraph" w:styleId="Heading1">
    <w:name w:val="heading 1"/>
    <w:basedOn w:val="Normal"/>
    <w:next w:val="Normal"/>
    <w:link w:val="Heading1Char"/>
    <w:uiPriority w:val="99"/>
    <w:qFormat/>
    <w:rsid w:val="004E6489"/>
    <w:pPr>
      <w:spacing w:beforeAutospacing="1"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5D5"/>
    <w:rPr>
      <w:rFonts w:cs="Calibri"/>
      <w:b/>
      <w:bCs/>
      <w:kern w:val="44"/>
      <w:sz w:val="44"/>
      <w:szCs w:val="44"/>
    </w:rPr>
  </w:style>
  <w:style w:type="paragraph" w:styleId="BodyText">
    <w:name w:val="Body Text"/>
    <w:basedOn w:val="Normal"/>
    <w:link w:val="BodyTextChar"/>
    <w:uiPriority w:val="99"/>
    <w:rsid w:val="004E6489"/>
    <w:rPr>
      <w:rFonts w:eastAsia="仿宋_GB2312"/>
      <w:sz w:val="32"/>
      <w:szCs w:val="32"/>
    </w:rPr>
  </w:style>
  <w:style w:type="character" w:customStyle="1" w:styleId="BodyTextChar">
    <w:name w:val="Body Text Char"/>
    <w:basedOn w:val="DefaultParagraphFont"/>
    <w:link w:val="BodyText"/>
    <w:uiPriority w:val="99"/>
    <w:semiHidden/>
    <w:rsid w:val="00CC65D5"/>
    <w:rPr>
      <w:rFonts w:cs="Calibri"/>
      <w:szCs w:val="21"/>
    </w:rPr>
  </w:style>
  <w:style w:type="paragraph" w:styleId="BodyTextIndent">
    <w:name w:val="Body Text Indent"/>
    <w:basedOn w:val="Normal"/>
    <w:link w:val="BodyTextIndentChar"/>
    <w:uiPriority w:val="99"/>
    <w:rsid w:val="004E6489"/>
    <w:pPr>
      <w:ind w:leftChars="200" w:left="420"/>
    </w:pPr>
  </w:style>
  <w:style w:type="character" w:customStyle="1" w:styleId="BodyTextIndentChar">
    <w:name w:val="Body Text Indent Char"/>
    <w:basedOn w:val="DefaultParagraphFont"/>
    <w:link w:val="BodyTextIndent"/>
    <w:uiPriority w:val="99"/>
    <w:semiHidden/>
    <w:rsid w:val="00CC65D5"/>
    <w:rPr>
      <w:rFonts w:cs="Calibri"/>
      <w:szCs w:val="21"/>
    </w:rPr>
  </w:style>
  <w:style w:type="paragraph" w:styleId="BlockText">
    <w:name w:val="Block Text"/>
    <w:basedOn w:val="Normal"/>
    <w:uiPriority w:val="99"/>
    <w:rsid w:val="004E6489"/>
    <w:pPr>
      <w:widowControl/>
      <w:spacing w:line="480" w:lineRule="auto"/>
      <w:ind w:left="45" w:right="45" w:firstLine="450"/>
      <w:jc w:val="center"/>
    </w:pPr>
    <w:rPr>
      <w:rFonts w:ascii="宋体" w:hAnsi="宋体" w:cs="宋体"/>
      <w:b/>
      <w:bCs/>
      <w:color w:val="000000"/>
      <w:kern w:val="0"/>
      <w:sz w:val="44"/>
      <w:szCs w:val="44"/>
    </w:rPr>
  </w:style>
  <w:style w:type="paragraph" w:styleId="PlainText">
    <w:name w:val="Plain Text"/>
    <w:basedOn w:val="Normal"/>
    <w:link w:val="PlainTextChar"/>
    <w:uiPriority w:val="99"/>
    <w:rsid w:val="004E6489"/>
    <w:rPr>
      <w:rFonts w:ascii="宋体" w:hAnsi="Courier New" w:cs="宋体"/>
    </w:rPr>
  </w:style>
  <w:style w:type="character" w:customStyle="1" w:styleId="PlainTextChar">
    <w:name w:val="Plain Text Char"/>
    <w:basedOn w:val="DefaultParagraphFont"/>
    <w:link w:val="PlainText"/>
    <w:uiPriority w:val="99"/>
    <w:locked/>
    <w:rsid w:val="004E6489"/>
    <w:rPr>
      <w:rFonts w:ascii="宋体" w:hAnsi="Courier New" w:cs="宋体"/>
      <w:kern w:val="2"/>
      <w:sz w:val="21"/>
      <w:szCs w:val="21"/>
    </w:rPr>
  </w:style>
  <w:style w:type="paragraph" w:styleId="Date">
    <w:name w:val="Date"/>
    <w:basedOn w:val="Normal"/>
    <w:next w:val="Normal"/>
    <w:link w:val="DateChar"/>
    <w:uiPriority w:val="99"/>
    <w:rsid w:val="004E6489"/>
    <w:pPr>
      <w:ind w:leftChars="2500" w:left="100"/>
    </w:pPr>
  </w:style>
  <w:style w:type="character" w:customStyle="1" w:styleId="DateChar">
    <w:name w:val="Date Char"/>
    <w:basedOn w:val="DefaultParagraphFont"/>
    <w:link w:val="Date"/>
    <w:uiPriority w:val="99"/>
    <w:semiHidden/>
    <w:rsid w:val="00CC65D5"/>
    <w:rPr>
      <w:rFonts w:cs="Calibri"/>
      <w:szCs w:val="21"/>
    </w:rPr>
  </w:style>
  <w:style w:type="paragraph" w:styleId="BalloonText">
    <w:name w:val="Balloon Text"/>
    <w:basedOn w:val="Normal"/>
    <w:link w:val="BalloonTextChar"/>
    <w:uiPriority w:val="99"/>
    <w:semiHidden/>
    <w:rsid w:val="004E6489"/>
    <w:rPr>
      <w:sz w:val="18"/>
      <w:szCs w:val="18"/>
    </w:rPr>
  </w:style>
  <w:style w:type="character" w:customStyle="1" w:styleId="BalloonTextChar">
    <w:name w:val="Balloon Text Char"/>
    <w:basedOn w:val="DefaultParagraphFont"/>
    <w:link w:val="BalloonText"/>
    <w:uiPriority w:val="99"/>
    <w:semiHidden/>
    <w:rsid w:val="00CC65D5"/>
    <w:rPr>
      <w:rFonts w:cs="Calibri"/>
      <w:sz w:val="0"/>
      <w:szCs w:val="0"/>
    </w:rPr>
  </w:style>
  <w:style w:type="paragraph" w:styleId="Footer">
    <w:name w:val="footer"/>
    <w:basedOn w:val="Normal"/>
    <w:link w:val="FooterChar"/>
    <w:uiPriority w:val="99"/>
    <w:rsid w:val="004E648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C65D5"/>
    <w:rPr>
      <w:rFonts w:cs="Calibri"/>
      <w:sz w:val="18"/>
      <w:szCs w:val="18"/>
    </w:rPr>
  </w:style>
  <w:style w:type="paragraph" w:styleId="Header">
    <w:name w:val="header"/>
    <w:basedOn w:val="Normal"/>
    <w:link w:val="HeaderChar"/>
    <w:uiPriority w:val="99"/>
    <w:rsid w:val="004E648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C65D5"/>
    <w:rPr>
      <w:rFonts w:cs="Calibri"/>
      <w:sz w:val="18"/>
      <w:szCs w:val="18"/>
    </w:rPr>
  </w:style>
  <w:style w:type="paragraph" w:styleId="BodyTextIndent3">
    <w:name w:val="Body Text Indent 3"/>
    <w:basedOn w:val="Normal"/>
    <w:link w:val="BodyTextIndent3Char"/>
    <w:uiPriority w:val="99"/>
    <w:rsid w:val="004E6489"/>
    <w:pPr>
      <w:ind w:firstLineChars="196" w:firstLine="627"/>
    </w:pPr>
    <w:rPr>
      <w:rFonts w:ascii="黑体" w:eastAsia="黑体" w:cs="黑体"/>
      <w:sz w:val="32"/>
      <w:szCs w:val="32"/>
    </w:rPr>
  </w:style>
  <w:style w:type="character" w:customStyle="1" w:styleId="BodyTextIndent3Char">
    <w:name w:val="Body Text Indent 3 Char"/>
    <w:basedOn w:val="DefaultParagraphFont"/>
    <w:link w:val="BodyTextIndent3"/>
    <w:uiPriority w:val="99"/>
    <w:semiHidden/>
    <w:rsid w:val="00CC65D5"/>
    <w:rPr>
      <w:rFonts w:cs="Calibri"/>
      <w:sz w:val="16"/>
      <w:szCs w:val="16"/>
    </w:rPr>
  </w:style>
  <w:style w:type="paragraph" w:styleId="NormalWeb">
    <w:name w:val="Normal (Web)"/>
    <w:basedOn w:val="Normal"/>
    <w:uiPriority w:val="99"/>
    <w:rsid w:val="004E6489"/>
    <w:pPr>
      <w:widowControl/>
      <w:spacing w:beforeAutospacing="1" w:afterAutospacing="1"/>
      <w:jc w:val="left"/>
    </w:pPr>
    <w:rPr>
      <w:rFonts w:ascii="宋体" w:hAnsi="宋体" w:cs="宋体"/>
      <w:kern w:val="0"/>
      <w:sz w:val="24"/>
      <w:szCs w:val="24"/>
    </w:rPr>
  </w:style>
  <w:style w:type="paragraph" w:styleId="Title">
    <w:name w:val="Title"/>
    <w:basedOn w:val="Normal"/>
    <w:next w:val="Normal"/>
    <w:link w:val="TitleChar"/>
    <w:uiPriority w:val="99"/>
    <w:qFormat/>
    <w:rsid w:val="004E6489"/>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10"/>
    <w:rsid w:val="00CC65D5"/>
    <w:rPr>
      <w:rFonts w:asciiTheme="majorHAnsi" w:hAnsiTheme="majorHAnsi" w:cstheme="majorBidi"/>
      <w:b/>
      <w:bCs/>
      <w:sz w:val="32"/>
      <w:szCs w:val="32"/>
    </w:rPr>
  </w:style>
  <w:style w:type="table" w:styleId="TableGrid">
    <w:name w:val="Table Grid"/>
    <w:basedOn w:val="TableNormal"/>
    <w:uiPriority w:val="99"/>
    <w:rsid w:val="004E6489"/>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4E6489"/>
    <w:rPr>
      <w:b/>
      <w:bCs/>
    </w:rPr>
  </w:style>
  <w:style w:type="character" w:styleId="PageNumber">
    <w:name w:val="page number"/>
    <w:basedOn w:val="DefaultParagraphFont"/>
    <w:uiPriority w:val="99"/>
    <w:rsid w:val="004E6489"/>
  </w:style>
  <w:style w:type="paragraph" w:customStyle="1" w:styleId="NewNewNewNewNewNewNewNewNewNewNewNewNewNewNewNewNewNewNew">
    <w:name w:val="正文 New New New New New New New New New New New New New New New New New New New"/>
    <w:uiPriority w:val="99"/>
    <w:rsid w:val="004E6489"/>
    <w:pPr>
      <w:widowControl w:val="0"/>
      <w:jc w:val="both"/>
    </w:pPr>
    <w:rPr>
      <w:rFonts w:cs="Calibri"/>
      <w:szCs w:val="21"/>
    </w:rPr>
  </w:style>
  <w:style w:type="paragraph" w:customStyle="1" w:styleId="NewNewNewNewNewNew">
    <w:name w:val="正文 New New New New New New"/>
    <w:uiPriority w:val="99"/>
    <w:rsid w:val="004E6489"/>
    <w:pPr>
      <w:widowControl w:val="0"/>
      <w:jc w:val="both"/>
    </w:pPr>
    <w:rPr>
      <w:rFonts w:ascii="仿宋_GB2312" w:eastAsia="仿宋_GB2312" w:cs="仿宋_GB2312"/>
      <w:sz w:val="32"/>
      <w:szCs w:val="32"/>
    </w:rPr>
  </w:style>
  <w:style w:type="paragraph" w:customStyle="1" w:styleId="NewNewNewNewNewNewNewNewNewNewNewNewNewNew">
    <w:name w:val="正文 New New New New New New New New New New New New New New"/>
    <w:uiPriority w:val="99"/>
    <w:rsid w:val="004E6489"/>
    <w:pPr>
      <w:widowControl w:val="0"/>
      <w:jc w:val="both"/>
    </w:pPr>
    <w:rPr>
      <w:rFonts w:cs="Calibri"/>
      <w:szCs w:val="21"/>
    </w:rPr>
  </w:style>
  <w:style w:type="paragraph" w:customStyle="1" w:styleId="p20">
    <w:name w:val="p20"/>
    <w:basedOn w:val="Normal"/>
    <w:uiPriority w:val="99"/>
    <w:rsid w:val="004E6489"/>
    <w:pPr>
      <w:widowControl/>
    </w:pPr>
    <w:rPr>
      <w:kern w:val="0"/>
    </w:rPr>
  </w:style>
  <w:style w:type="paragraph" w:customStyle="1" w:styleId="New">
    <w:name w:val="正文 New"/>
    <w:uiPriority w:val="99"/>
    <w:rsid w:val="004E6489"/>
    <w:pPr>
      <w:widowControl w:val="0"/>
      <w:jc w:val="both"/>
    </w:pPr>
    <w:rPr>
      <w:rFonts w:cs="Calibri"/>
      <w:szCs w:val="21"/>
    </w:rPr>
  </w:style>
  <w:style w:type="paragraph" w:customStyle="1" w:styleId="p16">
    <w:name w:val="p16"/>
    <w:basedOn w:val="Normal"/>
    <w:uiPriority w:val="99"/>
    <w:rsid w:val="004E6489"/>
    <w:pPr>
      <w:widowControl/>
    </w:pPr>
    <w:rPr>
      <w:kern w:val="0"/>
    </w:rPr>
  </w:style>
  <w:style w:type="paragraph" w:customStyle="1" w:styleId="NewNewNewNewNewNewNewNewNewNewNewNewNew">
    <w:name w:val="正文 New New New New New New New New New New New New New"/>
    <w:uiPriority w:val="99"/>
    <w:rsid w:val="004E6489"/>
    <w:pPr>
      <w:widowControl w:val="0"/>
      <w:jc w:val="both"/>
    </w:pPr>
    <w:rPr>
      <w:rFonts w:ascii="仿宋_GB2312" w:eastAsia="仿宋_GB2312" w:cs="仿宋_GB2312"/>
      <w:sz w:val="32"/>
      <w:szCs w:val="32"/>
    </w:rPr>
  </w:style>
  <w:style w:type="paragraph" w:customStyle="1" w:styleId="NewNewNewNewNewNewNewNewNewNewNewNewNewNewNewNewNew">
    <w:name w:val="正文 New New New New New New New New New New New New New New New New New"/>
    <w:uiPriority w:val="99"/>
    <w:rsid w:val="004E6489"/>
    <w:pPr>
      <w:widowControl w:val="0"/>
      <w:jc w:val="both"/>
    </w:pPr>
    <w:rPr>
      <w:rFonts w:cs="Calibri"/>
      <w:szCs w:val="21"/>
    </w:rPr>
  </w:style>
  <w:style w:type="paragraph" w:customStyle="1" w:styleId="CharCharCharCharCharCharCharCharCharCharCharCharCharCharCharChar">
    <w:name w:val="Char Char Char Char Char Char Char Char Char Char Char Char Char Char Char Char"/>
    <w:basedOn w:val="Normal"/>
    <w:uiPriority w:val="99"/>
    <w:rsid w:val="004E6489"/>
    <w:pPr>
      <w:tabs>
        <w:tab w:val="left" w:pos="360"/>
      </w:tabs>
    </w:pPr>
    <w:rPr>
      <w:sz w:val="24"/>
      <w:szCs w:val="24"/>
    </w:rPr>
  </w:style>
  <w:style w:type="paragraph" w:customStyle="1" w:styleId="p18">
    <w:name w:val="p18"/>
    <w:basedOn w:val="Normal"/>
    <w:uiPriority w:val="99"/>
    <w:rsid w:val="004E6489"/>
    <w:pPr>
      <w:widowControl/>
    </w:pPr>
    <w:rPr>
      <w:rFonts w:ascii="宋体" w:hAnsi="宋体" w:cs="宋体"/>
      <w:kern w:val="0"/>
    </w:rPr>
  </w:style>
  <w:style w:type="paragraph" w:customStyle="1" w:styleId="p0">
    <w:name w:val="p0"/>
    <w:basedOn w:val="Normal"/>
    <w:uiPriority w:val="99"/>
    <w:rsid w:val="004E6489"/>
    <w:pPr>
      <w:widowControl/>
    </w:pPr>
    <w:rPr>
      <w:kern w:val="0"/>
    </w:rPr>
  </w:style>
  <w:style w:type="paragraph" w:customStyle="1" w:styleId="NewNew">
    <w:name w:val="页脚 New New"/>
    <w:basedOn w:val="NewNewNewNewNewNewNewNewNewNewNewNew"/>
    <w:uiPriority w:val="99"/>
    <w:rsid w:val="004E6489"/>
    <w:pPr>
      <w:tabs>
        <w:tab w:val="center" w:pos="4153"/>
        <w:tab w:val="right" w:pos="8306"/>
      </w:tabs>
      <w:snapToGrid w:val="0"/>
      <w:jc w:val="left"/>
    </w:pPr>
    <w:rPr>
      <w:sz w:val="18"/>
      <w:szCs w:val="18"/>
    </w:rPr>
  </w:style>
  <w:style w:type="paragraph" w:customStyle="1" w:styleId="NewNewNewNewNewNewNewNewNewNewNewNew">
    <w:name w:val="正文 New New New New New New New New New New New New"/>
    <w:uiPriority w:val="99"/>
    <w:rsid w:val="004E6489"/>
    <w:pPr>
      <w:widowControl w:val="0"/>
      <w:jc w:val="both"/>
    </w:pPr>
    <w:rPr>
      <w:rFonts w:cs="Calibri"/>
      <w:color w:val="000000"/>
      <w:sz w:val="32"/>
      <w:szCs w:val="32"/>
    </w:rPr>
  </w:style>
  <w:style w:type="paragraph" w:customStyle="1" w:styleId="NewNewNew">
    <w:name w:val="正文 New New New"/>
    <w:uiPriority w:val="99"/>
    <w:rsid w:val="004E6489"/>
    <w:pPr>
      <w:widowControl w:val="0"/>
      <w:jc w:val="both"/>
    </w:pPr>
    <w:rPr>
      <w:rFonts w:cs="Calibri"/>
      <w:szCs w:val="21"/>
    </w:rPr>
  </w:style>
  <w:style w:type="paragraph" w:customStyle="1" w:styleId="p24">
    <w:name w:val="p24"/>
    <w:basedOn w:val="Normal"/>
    <w:uiPriority w:val="99"/>
    <w:rsid w:val="004E6489"/>
    <w:pPr>
      <w:widowControl/>
    </w:pPr>
    <w:rPr>
      <w:kern w:val="0"/>
      <w:sz w:val="32"/>
      <w:szCs w:val="32"/>
    </w:rPr>
  </w:style>
  <w:style w:type="paragraph" w:customStyle="1" w:styleId="CharCharCharCharCharCharChar">
    <w:name w:val="Char Char Char Char Char Char Char"/>
    <w:basedOn w:val="Normal"/>
    <w:uiPriority w:val="99"/>
    <w:rsid w:val="004E6489"/>
    <w:pPr>
      <w:tabs>
        <w:tab w:val="left" w:pos="1723"/>
      </w:tabs>
      <w:ind w:left="1723" w:hanging="1080"/>
    </w:pPr>
    <w:rPr>
      <w:rFonts w:ascii="仿宋_GB2312" w:eastAsia="仿宋_GB2312" w:cs="仿宋_GB2312"/>
      <w:sz w:val="32"/>
      <w:szCs w:val="32"/>
    </w:rPr>
  </w:style>
  <w:style w:type="paragraph" w:customStyle="1" w:styleId="NewNewNewNewNewNewNewNewNewNewNewNewNewNewNewNewNewNewNewNewNewNewNewNew">
    <w:name w:val="正文 New New New New New New New New New New New New New New New New New New New New New New New New"/>
    <w:uiPriority w:val="99"/>
    <w:rsid w:val="004E6489"/>
    <w:pPr>
      <w:widowControl w:val="0"/>
      <w:jc w:val="both"/>
    </w:pPr>
    <w:rPr>
      <w:rFonts w:cs="Calibri"/>
      <w:szCs w:val="21"/>
    </w:rPr>
  </w:style>
  <w:style w:type="paragraph" w:customStyle="1" w:styleId="NewNewNew0">
    <w:name w:val="页脚 New New New"/>
    <w:basedOn w:val="NewNewNewNewNewNewNewNewNewNewNewNewNewNew"/>
    <w:uiPriority w:val="99"/>
    <w:rsid w:val="004E6489"/>
    <w:pPr>
      <w:tabs>
        <w:tab w:val="center" w:pos="4153"/>
        <w:tab w:val="right" w:pos="8306"/>
      </w:tabs>
      <w:snapToGrid w:val="0"/>
      <w:jc w:val="left"/>
    </w:pPr>
    <w:rPr>
      <w:sz w:val="18"/>
      <w:szCs w:val="18"/>
    </w:rPr>
  </w:style>
  <w:style w:type="paragraph" w:customStyle="1" w:styleId="NewNewNew1">
    <w:name w:val="页眉 New New New"/>
    <w:basedOn w:val="NewNewNewNewNewNewNewNewNewNewNewNewNewNew"/>
    <w:uiPriority w:val="99"/>
    <w:rsid w:val="004E648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customStyle="1" w:styleId="p19">
    <w:name w:val="p19"/>
    <w:basedOn w:val="Normal"/>
    <w:uiPriority w:val="99"/>
    <w:rsid w:val="004E6489"/>
    <w:pPr>
      <w:widowControl/>
    </w:pPr>
    <w:rPr>
      <w:kern w:val="0"/>
    </w:rPr>
  </w:style>
  <w:style w:type="paragraph" w:customStyle="1" w:styleId="1">
    <w:name w:val="列出段落1"/>
    <w:basedOn w:val="Normal"/>
    <w:uiPriority w:val="99"/>
    <w:rsid w:val="004E6489"/>
    <w:pPr>
      <w:ind w:firstLineChars="200" w:firstLine="420"/>
    </w:pPr>
  </w:style>
  <w:style w:type="paragraph" w:customStyle="1" w:styleId="NewNewNewNewNewNewNewNewNewNewNewNewNewNewNewNew">
    <w:name w:val="正文 New New New New New New New New New New New New New New New New"/>
    <w:uiPriority w:val="99"/>
    <w:rsid w:val="004E6489"/>
    <w:pPr>
      <w:widowControl w:val="0"/>
      <w:jc w:val="both"/>
    </w:pPr>
    <w:rPr>
      <w:rFonts w:cs="Calibri"/>
      <w:szCs w:val="21"/>
    </w:rPr>
  </w:style>
  <w:style w:type="paragraph" w:customStyle="1" w:styleId="NewNewNewNewNewNewNewNewNewNew">
    <w:name w:val="正文 New New New New New New New New New New"/>
    <w:uiPriority w:val="99"/>
    <w:rsid w:val="004E6489"/>
    <w:pPr>
      <w:widowControl w:val="0"/>
      <w:jc w:val="both"/>
    </w:pPr>
    <w:rPr>
      <w:rFonts w:cs="Calibri"/>
      <w:szCs w:val="21"/>
    </w:rPr>
  </w:style>
  <w:style w:type="paragraph" w:customStyle="1" w:styleId="NewNew0">
    <w:name w:val="正文 New New"/>
    <w:uiPriority w:val="99"/>
    <w:rsid w:val="004E6489"/>
    <w:pPr>
      <w:widowControl w:val="0"/>
      <w:jc w:val="both"/>
    </w:pPr>
    <w:rPr>
      <w:rFonts w:cs="Calibri"/>
      <w:szCs w:val="21"/>
    </w:rPr>
  </w:style>
  <w:style w:type="paragraph" w:customStyle="1" w:styleId="NewNewNewNewNewNewNewNewNewNewNewNewNewNewNewNewNewNew">
    <w:name w:val="正文 New New New New New New New New New New New New New New New New New New"/>
    <w:uiPriority w:val="99"/>
    <w:rsid w:val="004E6489"/>
    <w:pPr>
      <w:widowControl w:val="0"/>
      <w:jc w:val="both"/>
    </w:pPr>
    <w:rPr>
      <w:rFonts w:cs="Calibri"/>
      <w:szCs w:val="21"/>
    </w:rPr>
  </w:style>
  <w:style w:type="paragraph" w:customStyle="1" w:styleId="p17">
    <w:name w:val="p17"/>
    <w:basedOn w:val="Normal"/>
    <w:uiPriority w:val="99"/>
    <w:rsid w:val="004E6489"/>
    <w:pPr>
      <w:widowControl/>
    </w:pPr>
    <w:rPr>
      <w:kern w:val="0"/>
    </w:rPr>
  </w:style>
  <w:style w:type="paragraph" w:customStyle="1" w:styleId="NewNewNewNewNewNewNewNew">
    <w:name w:val="正文 New New New New New New New New"/>
    <w:uiPriority w:val="99"/>
    <w:rsid w:val="004E6489"/>
    <w:pPr>
      <w:widowControl w:val="0"/>
      <w:jc w:val="both"/>
    </w:pPr>
    <w:rPr>
      <w:rFonts w:cs="Calibri"/>
      <w:szCs w:val="21"/>
    </w:rPr>
  </w:style>
  <w:style w:type="paragraph" w:customStyle="1" w:styleId="New0">
    <w:name w:val="页脚 New"/>
    <w:basedOn w:val="NewNewNew"/>
    <w:uiPriority w:val="99"/>
    <w:rsid w:val="004E6489"/>
    <w:pPr>
      <w:tabs>
        <w:tab w:val="center" w:pos="4153"/>
        <w:tab w:val="right" w:pos="8306"/>
      </w:tabs>
      <w:snapToGrid w:val="0"/>
      <w:jc w:val="left"/>
    </w:pPr>
    <w:rPr>
      <w:sz w:val="18"/>
      <w:szCs w:val="18"/>
    </w:rPr>
  </w:style>
  <w:style w:type="paragraph" w:customStyle="1" w:styleId="Char">
    <w:name w:val="Char"/>
    <w:basedOn w:val="Normal"/>
    <w:uiPriority w:val="99"/>
    <w:rsid w:val="004E6489"/>
  </w:style>
  <w:style w:type="paragraph" w:customStyle="1" w:styleId="NewNewNewNewNewNewNewNewNewNewNew">
    <w:name w:val="正文 New New New New New New New New New New New"/>
    <w:uiPriority w:val="99"/>
    <w:rsid w:val="004E6489"/>
    <w:pPr>
      <w:widowControl w:val="0"/>
      <w:jc w:val="both"/>
    </w:pPr>
    <w:rPr>
      <w:rFonts w:cs="Calibri"/>
      <w:szCs w:val="21"/>
    </w:rPr>
  </w:style>
  <w:style w:type="paragraph" w:customStyle="1" w:styleId="p22">
    <w:name w:val="p22"/>
    <w:basedOn w:val="Normal"/>
    <w:uiPriority w:val="99"/>
    <w:rsid w:val="004E6489"/>
    <w:pPr>
      <w:widowControl/>
    </w:pPr>
    <w:rPr>
      <w:kern w:val="0"/>
    </w:rPr>
  </w:style>
  <w:style w:type="paragraph" w:customStyle="1" w:styleId="NewNewNewNewNewNewNewNewNew">
    <w:name w:val="正文 New New New New New New New New New"/>
    <w:uiPriority w:val="99"/>
    <w:rsid w:val="004E6489"/>
    <w:pPr>
      <w:widowControl w:val="0"/>
      <w:jc w:val="both"/>
    </w:pPr>
    <w:rPr>
      <w:rFonts w:cs="Calibri"/>
      <w:szCs w:val="21"/>
    </w:rPr>
  </w:style>
  <w:style w:type="paragraph" w:customStyle="1" w:styleId="New1">
    <w:name w:val="页眉 New"/>
    <w:basedOn w:val="NewNewNew"/>
    <w:uiPriority w:val="99"/>
    <w:rsid w:val="004E6489"/>
    <w:pPr>
      <w:pBdr>
        <w:bottom w:val="single" w:sz="6" w:space="1" w:color="auto"/>
      </w:pBdr>
      <w:tabs>
        <w:tab w:val="center" w:pos="4153"/>
        <w:tab w:val="right" w:pos="8306"/>
      </w:tabs>
      <w:snapToGrid w:val="0"/>
      <w:jc w:val="center"/>
    </w:pPr>
    <w:rPr>
      <w:sz w:val="18"/>
      <w:szCs w:val="18"/>
    </w:rPr>
  </w:style>
  <w:style w:type="paragraph" w:customStyle="1" w:styleId="NewNew1">
    <w:name w:val="页眉 New New"/>
    <w:basedOn w:val="NewNewNewNewNewNewNewNewNewNewNewNew"/>
    <w:uiPriority w:val="99"/>
    <w:rsid w:val="004E648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 w:type="paragraph" w:customStyle="1" w:styleId="NewNewNewNewNewNewNewNewNewNewNewNewNewNewNewNewNewNewNewNew">
    <w:name w:val="正文 New New New New New New New New New New New New New New New New New New New New"/>
    <w:uiPriority w:val="99"/>
    <w:rsid w:val="004E6489"/>
    <w:pPr>
      <w:widowControl w:val="0"/>
      <w:jc w:val="both"/>
    </w:pPr>
    <w:rPr>
      <w:rFonts w:cs="Calibri"/>
      <w:szCs w:val="21"/>
    </w:rPr>
  </w:style>
  <w:style w:type="paragraph" w:customStyle="1" w:styleId="NewNewNewNewNewNewNewNewNewNewNewNewNewNewNewNewNewNewNewNewNew">
    <w:name w:val="正文 New New New New New New New New New New New New New New New New New New New New New"/>
    <w:uiPriority w:val="99"/>
    <w:rsid w:val="004E6489"/>
    <w:pPr>
      <w:widowControl w:val="0"/>
      <w:jc w:val="both"/>
    </w:pPr>
    <w:rPr>
      <w:rFonts w:cs="Calibri"/>
      <w:szCs w:val="21"/>
    </w:rPr>
  </w:style>
  <w:style w:type="paragraph" w:customStyle="1" w:styleId="New2">
    <w:name w:val="纯文本 New"/>
    <w:basedOn w:val="NewNewNew"/>
    <w:uiPriority w:val="99"/>
    <w:rsid w:val="004E6489"/>
    <w:rPr>
      <w:rFonts w:ascii="宋体" w:hAnsi="Courier New" w:cs="宋体"/>
    </w:rPr>
  </w:style>
  <w:style w:type="paragraph" w:customStyle="1" w:styleId="NewNewNewNewNewNewNew">
    <w:name w:val="正文 New New New New New New New"/>
    <w:uiPriority w:val="99"/>
    <w:rsid w:val="004E6489"/>
    <w:pPr>
      <w:widowControl w:val="0"/>
      <w:jc w:val="both"/>
    </w:pPr>
    <w:rPr>
      <w:rFonts w:cs="Calibri"/>
      <w:szCs w:val="21"/>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uiPriority w:val="99"/>
    <w:rsid w:val="004E6489"/>
    <w:pPr>
      <w:widowControl w:val="0"/>
      <w:jc w:val="both"/>
    </w:pPr>
    <w:rPr>
      <w:rFonts w:cs="Calibri"/>
      <w:szCs w:val="21"/>
    </w:rPr>
  </w:style>
  <w:style w:type="paragraph" w:customStyle="1" w:styleId="NewNewNewNew">
    <w:name w:val="正文 New New New New"/>
    <w:uiPriority w:val="99"/>
    <w:rsid w:val="004E6489"/>
    <w:pPr>
      <w:widowControl w:val="0"/>
      <w:jc w:val="both"/>
    </w:pPr>
    <w:rPr>
      <w:rFonts w:cs="Calibri"/>
      <w:szCs w:val="21"/>
    </w:rPr>
  </w:style>
  <w:style w:type="paragraph" w:customStyle="1" w:styleId="NewNewNewNewNew">
    <w:name w:val="正文 New New New New New"/>
    <w:uiPriority w:val="99"/>
    <w:rsid w:val="004E6489"/>
    <w:pPr>
      <w:widowControl w:val="0"/>
      <w:jc w:val="both"/>
    </w:pPr>
    <w:rPr>
      <w:rFonts w:cs="Calibri"/>
      <w:szCs w:val="21"/>
    </w:rPr>
  </w:style>
  <w:style w:type="paragraph" w:styleId="ListParagraph">
    <w:name w:val="List Paragraph"/>
    <w:basedOn w:val="Normal"/>
    <w:uiPriority w:val="99"/>
    <w:qFormat/>
    <w:rsid w:val="004E6489"/>
    <w:pPr>
      <w:ind w:firstLineChars="200" w:firstLine="420"/>
    </w:pPr>
  </w:style>
  <w:style w:type="character" w:customStyle="1" w:styleId="New3">
    <w:name w:val="默认段落字体 New"/>
    <w:uiPriority w:val="99"/>
    <w:rsid w:val="004E6489"/>
  </w:style>
  <w:style w:type="character" w:customStyle="1" w:styleId="a">
    <w:name w:val="样式"/>
    <w:basedOn w:val="DefaultParagraphFont"/>
    <w:uiPriority w:val="99"/>
    <w:rsid w:val="004E6489"/>
    <w:rPr>
      <w:rFonts w:eastAsia="仿宋_GB2312"/>
      <w:i/>
      <w:iCs/>
      <w:color w:val="808080"/>
      <w:sz w:val="20"/>
      <w:szCs w:val="20"/>
    </w:rPr>
  </w:style>
  <w:style w:type="character" w:customStyle="1" w:styleId="New4">
    <w:name w:val="要点 New"/>
    <w:uiPriority w:val="99"/>
    <w:rsid w:val="004E6489"/>
    <w:rPr>
      <w:b/>
      <w:bCs/>
    </w:rPr>
  </w:style>
  <w:style w:type="character" w:customStyle="1" w:styleId="font12">
    <w:name w:val="font_12"/>
    <w:basedOn w:val="DefaultParagraphFont"/>
    <w:uiPriority w:val="99"/>
    <w:rsid w:val="004E6489"/>
  </w:style>
  <w:style w:type="character" w:customStyle="1" w:styleId="NewNew2">
    <w:name w:val="默认段落字体 New New"/>
    <w:uiPriority w:val="99"/>
    <w:rsid w:val="004E6489"/>
  </w:style>
  <w:style w:type="character" w:customStyle="1" w:styleId="New5">
    <w:name w:val="页码 New"/>
    <w:basedOn w:val="DefaultParagraphFont"/>
    <w:uiPriority w:val="99"/>
    <w:rsid w:val="004E64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223</Words>
  <Characters>1272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【工作动态】</dc:title>
  <dc:subject/>
  <dc:creator>张薇</dc:creator>
  <cp:keywords/>
  <dc:description/>
  <cp:lastModifiedBy>CL</cp:lastModifiedBy>
  <cp:revision>118</cp:revision>
  <cp:lastPrinted>2020-11-18T02:40:00Z</cp:lastPrinted>
  <dcterms:created xsi:type="dcterms:W3CDTF">2019-09-18T07:31:00Z</dcterms:created>
  <dcterms:modified xsi:type="dcterms:W3CDTF">2021-01-30T10:02:00Z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